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66" w:rsidRDefault="002D6566" w:rsidP="002D6566">
      <w:pPr>
        <w:rPr>
          <w:rFonts w:ascii="Calibri" w:hAnsi="Calibri" w:cs="Calibri"/>
          <w:color w:val="000000"/>
          <w:lang w:val="es-PA"/>
        </w:rPr>
      </w:pPr>
      <w:r w:rsidRPr="001C509A">
        <w:rPr>
          <w:rFonts w:cstheme="minorHAnsi"/>
          <w:b/>
          <w:noProof/>
        </w:rPr>
        <w:drawing>
          <wp:anchor distT="0" distB="0" distL="114300" distR="114300" simplePos="0" relativeHeight="251661312" behindDoc="0" locked="0" layoutInCell="1" allowOverlap="1" wp14:anchorId="3ECD2C2E" wp14:editId="6024C976">
            <wp:simplePos x="0" y="0"/>
            <wp:positionH relativeFrom="column">
              <wp:posOffset>5172075</wp:posOffset>
            </wp:positionH>
            <wp:positionV relativeFrom="paragraph">
              <wp:posOffset>-85725</wp:posOffset>
            </wp:positionV>
            <wp:extent cx="619125" cy="1343025"/>
            <wp:effectExtent l="0" t="0" r="9525" b="9525"/>
            <wp:wrapSquare wrapText="bothSides"/>
            <wp:docPr id="3" name="Picture 1" descr="Description: PNUD_Logo-azul-tagline-negro"/>
            <wp:cNvGraphicFramePr/>
            <a:graphic xmlns:a="http://schemas.openxmlformats.org/drawingml/2006/main">
              <a:graphicData uri="http://schemas.openxmlformats.org/drawingml/2006/picture">
                <pic:pic xmlns:pic="http://schemas.openxmlformats.org/drawingml/2006/picture">
                  <pic:nvPicPr>
                    <pic:cNvPr id="2" name="Picture 1" descr="Description: PNUD_Logo-azul-tagline-negr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343025"/>
                    </a:xfrm>
                    <a:prstGeom prst="rect">
                      <a:avLst/>
                    </a:prstGeom>
                    <a:noFill/>
                  </pic:spPr>
                </pic:pic>
              </a:graphicData>
            </a:graphic>
            <wp14:sizeRelH relativeFrom="page">
              <wp14:pctWidth>0</wp14:pctWidth>
            </wp14:sizeRelH>
            <wp14:sizeRelV relativeFrom="page">
              <wp14:pctHeight>0</wp14:pctHeight>
            </wp14:sizeRelV>
          </wp:anchor>
        </w:drawing>
      </w:r>
    </w:p>
    <w:p w:rsidR="002D6566" w:rsidRDefault="002D6566" w:rsidP="002D6566">
      <w:pPr>
        <w:rPr>
          <w:rFonts w:ascii="Calibri" w:hAnsi="Calibri" w:cs="Calibri"/>
          <w:color w:val="000000"/>
          <w:lang w:val="es-PA"/>
        </w:rPr>
      </w:pPr>
    </w:p>
    <w:p w:rsidR="002D6566" w:rsidRDefault="002D6566" w:rsidP="002D6566">
      <w:pPr>
        <w:rPr>
          <w:rFonts w:ascii="Calibri" w:hAnsi="Calibri" w:cs="Calibri"/>
          <w:color w:val="000000"/>
          <w:lang w:val="es-PA"/>
        </w:rPr>
      </w:pPr>
    </w:p>
    <w:p w:rsidR="002D6566" w:rsidRDefault="002D6566" w:rsidP="002D6566">
      <w:pPr>
        <w:rPr>
          <w:rFonts w:ascii="Calibri" w:hAnsi="Calibri" w:cs="Calibri"/>
          <w:color w:val="000000"/>
          <w:lang w:val="es-PA"/>
        </w:rPr>
      </w:pPr>
    </w:p>
    <w:p w:rsidR="002D6566" w:rsidRDefault="002D6566" w:rsidP="002D6566">
      <w:pPr>
        <w:rPr>
          <w:rFonts w:ascii="Calibri" w:hAnsi="Calibri" w:cs="Calibri"/>
          <w:color w:val="000000"/>
          <w:lang w:val="es-PA"/>
        </w:rPr>
      </w:pPr>
    </w:p>
    <w:p w:rsidR="002D6566" w:rsidRDefault="00CB69DE" w:rsidP="002D6566">
      <w:pPr>
        <w:jc w:val="right"/>
        <w:rPr>
          <w:rFonts w:ascii="Calibri" w:hAnsi="Calibri" w:cs="Calibri"/>
          <w:color w:val="000000"/>
          <w:lang w:val="es-PA"/>
        </w:rPr>
      </w:pPr>
      <w:r>
        <w:rPr>
          <w:rFonts w:ascii="Calibri" w:hAnsi="Calibri" w:cs="Calibri"/>
          <w:color w:val="000000"/>
          <w:lang w:val="es-PA"/>
        </w:rPr>
        <w:t>5</w:t>
      </w:r>
      <w:r w:rsidR="00636C3D">
        <w:rPr>
          <w:rFonts w:ascii="Calibri" w:hAnsi="Calibri" w:cs="Calibri"/>
          <w:color w:val="000000"/>
          <w:lang w:val="es-PA"/>
        </w:rPr>
        <w:t xml:space="preserve"> de Abril</w:t>
      </w:r>
      <w:r w:rsidR="002D6566" w:rsidRPr="002D6566">
        <w:rPr>
          <w:rFonts w:ascii="Calibri" w:hAnsi="Calibri" w:cs="Calibri"/>
          <w:color w:val="000000"/>
          <w:lang w:val="es-PA"/>
        </w:rPr>
        <w:t xml:space="preserve"> de 2013 </w:t>
      </w:r>
    </w:p>
    <w:p w:rsidR="006419AE" w:rsidRPr="002D6566" w:rsidRDefault="006419AE" w:rsidP="002D6566">
      <w:pPr>
        <w:jc w:val="right"/>
        <w:rPr>
          <w:rFonts w:ascii="Calibri" w:hAnsi="Calibri" w:cs="Calibri"/>
          <w:color w:val="000000"/>
          <w:lang w:val="es-PA"/>
        </w:rPr>
      </w:pPr>
    </w:p>
    <w:p w:rsidR="002D6566" w:rsidRDefault="002D6566" w:rsidP="00102E26">
      <w:pPr>
        <w:rPr>
          <w:rFonts w:ascii="Calibri" w:hAnsi="Calibri" w:cs="Calibri"/>
          <w:b/>
          <w:bCs/>
          <w:color w:val="000000"/>
          <w:lang w:val="es-PA"/>
        </w:rPr>
      </w:pPr>
      <w:r w:rsidRPr="002D6566">
        <w:rPr>
          <w:rFonts w:ascii="Calibri" w:hAnsi="Calibri" w:cs="Calibri"/>
          <w:b/>
          <w:bCs/>
          <w:color w:val="000000"/>
          <w:lang w:val="es-PA"/>
        </w:rPr>
        <w:t xml:space="preserve">Asunto: Invitación para la presentación de Ofertas </w:t>
      </w:r>
      <w:r w:rsidR="00473FA8" w:rsidRPr="00473FA8">
        <w:rPr>
          <w:rFonts w:ascii="Calibri" w:hAnsi="Calibri" w:cs="Calibri"/>
          <w:b/>
          <w:bCs/>
          <w:color w:val="000000"/>
          <w:lang w:val="es-PA"/>
        </w:rPr>
        <w:t xml:space="preserve">Consultoría para </w:t>
      </w:r>
      <w:r w:rsidR="00102E26">
        <w:rPr>
          <w:rFonts w:cstheme="minorHAnsi"/>
          <w:b/>
          <w:bCs/>
          <w:lang w:val="es-PA"/>
        </w:rPr>
        <w:t>Asistente Técnico Proyecto CRMI II Iniciativa Regional de Gestión del Riesgos en el Caribe  Fase II</w:t>
      </w:r>
    </w:p>
    <w:p w:rsidR="002D6566" w:rsidRDefault="002D6566" w:rsidP="002D6566">
      <w:pPr>
        <w:autoSpaceDE w:val="0"/>
        <w:autoSpaceDN w:val="0"/>
        <w:adjustRightInd w:val="0"/>
        <w:spacing w:after="0" w:line="240" w:lineRule="auto"/>
        <w:rPr>
          <w:rFonts w:ascii="Calibri" w:hAnsi="Calibri" w:cs="Calibri"/>
          <w:b/>
          <w:bCs/>
          <w:color w:val="000000"/>
          <w:lang w:val="es-PA"/>
        </w:rPr>
      </w:pPr>
    </w:p>
    <w:p w:rsidR="002D6566" w:rsidRPr="002D6566" w:rsidRDefault="002D6566" w:rsidP="002D6566">
      <w:pPr>
        <w:autoSpaceDE w:val="0"/>
        <w:autoSpaceDN w:val="0"/>
        <w:adjustRightInd w:val="0"/>
        <w:spacing w:after="0" w:line="240" w:lineRule="auto"/>
        <w:rPr>
          <w:rFonts w:ascii="Calibri" w:hAnsi="Calibri" w:cs="Calibri"/>
          <w:color w:val="000000"/>
          <w:lang w:val="es-PA"/>
        </w:rPr>
      </w:pPr>
    </w:p>
    <w:p w:rsidR="002D6566" w:rsidRPr="00CC52C8" w:rsidRDefault="002D6566" w:rsidP="00CC52C8">
      <w:pPr>
        <w:rPr>
          <w:rFonts w:ascii="Calibri" w:hAnsi="Calibri" w:cs="Calibri"/>
          <w:b/>
          <w:bCs/>
          <w:color w:val="000000"/>
          <w:lang w:val="es-PA"/>
        </w:rPr>
      </w:pPr>
      <w:r w:rsidRPr="002D6566">
        <w:rPr>
          <w:rFonts w:ascii="Calibri" w:hAnsi="Calibri" w:cs="Calibri"/>
          <w:color w:val="000000"/>
          <w:lang w:val="es-PA"/>
        </w:rPr>
        <w:t xml:space="preserve">El Programa de Naciones Unidas para el Desarrollo (PNUD) está implementando una consultoría para </w:t>
      </w:r>
      <w:r w:rsidR="00102E26">
        <w:rPr>
          <w:rFonts w:cstheme="minorHAnsi"/>
          <w:b/>
          <w:bCs/>
          <w:lang w:val="es-PA"/>
        </w:rPr>
        <w:t>Asistente Técnico Proyecto CRMI II Iniciativa Regional de Gestión del Riesgos en el Caribe  Fase II</w:t>
      </w:r>
      <w:r w:rsidR="00CC52C8">
        <w:rPr>
          <w:rFonts w:cstheme="minorHAnsi"/>
          <w:b/>
          <w:bCs/>
          <w:lang w:val="es-PA"/>
        </w:rPr>
        <w:t xml:space="preserve"> </w:t>
      </w:r>
      <w:r w:rsidR="00CC52C8" w:rsidRPr="00CC52C8">
        <w:rPr>
          <w:rFonts w:cstheme="minorHAnsi"/>
          <w:bCs/>
          <w:lang w:val="es-PA"/>
        </w:rPr>
        <w:t>e</w:t>
      </w:r>
      <w:r w:rsidR="00CC52C8">
        <w:rPr>
          <w:rFonts w:ascii="Calibri" w:hAnsi="Calibri" w:cs="Calibri"/>
          <w:color w:val="000000"/>
          <w:lang w:val="es-PA"/>
        </w:rPr>
        <w:t>n</w:t>
      </w:r>
      <w:r w:rsidR="00102E26">
        <w:rPr>
          <w:rFonts w:ascii="Calibri" w:hAnsi="Calibri" w:cs="Calibri"/>
          <w:color w:val="000000"/>
          <w:lang w:val="es-PA"/>
        </w:rPr>
        <w:t xml:space="preserve"> la Unidad de Prevención de Crisis y Recuperación (CPR)</w:t>
      </w:r>
      <w:r w:rsidRPr="002D6566">
        <w:rPr>
          <w:rFonts w:ascii="Calibri" w:hAnsi="Calibri" w:cs="Calibri"/>
          <w:color w:val="000000"/>
          <w:lang w:val="es-PA"/>
        </w:rPr>
        <w:t xml:space="preserve">, que requiere los servicios de una persona para realizar el trabajo descrito en el asunto mencionado ut supra. </w:t>
      </w:r>
    </w:p>
    <w:p w:rsidR="00222120" w:rsidRPr="002D6566" w:rsidRDefault="00222120" w:rsidP="002D6566">
      <w:pPr>
        <w:autoSpaceDE w:val="0"/>
        <w:autoSpaceDN w:val="0"/>
        <w:adjustRightInd w:val="0"/>
        <w:spacing w:after="0" w:line="240" w:lineRule="auto"/>
        <w:jc w:val="both"/>
        <w:rPr>
          <w:rFonts w:ascii="Calibri" w:hAnsi="Calibri" w:cs="Calibri"/>
          <w:color w:val="000000"/>
          <w:lang w:val="es-PA"/>
        </w:rPr>
      </w:pPr>
    </w:p>
    <w:p w:rsidR="002D6566" w:rsidRDefault="002D6566" w:rsidP="002D6566">
      <w:pPr>
        <w:autoSpaceDE w:val="0"/>
        <w:autoSpaceDN w:val="0"/>
        <w:adjustRightInd w:val="0"/>
        <w:spacing w:after="0" w:line="240" w:lineRule="auto"/>
        <w:jc w:val="both"/>
        <w:rPr>
          <w:rFonts w:ascii="Calibri" w:hAnsi="Calibri" w:cs="Calibri"/>
          <w:color w:val="000000"/>
          <w:lang w:val="es-PA"/>
        </w:rPr>
      </w:pPr>
      <w:r w:rsidRPr="002D6566">
        <w:rPr>
          <w:rFonts w:ascii="Calibri" w:hAnsi="Calibri" w:cs="Calibri"/>
          <w:color w:val="000000"/>
          <w:lang w:val="es-PA"/>
        </w:rPr>
        <w:t xml:space="preserve">Para ayudarle en la comprensión de los requerimientos de las tareas, le adjuntamos la siguiente información: </w:t>
      </w:r>
    </w:p>
    <w:p w:rsidR="002D6566" w:rsidRPr="002D6566" w:rsidRDefault="002D6566" w:rsidP="002D6566">
      <w:pPr>
        <w:autoSpaceDE w:val="0"/>
        <w:autoSpaceDN w:val="0"/>
        <w:adjustRightInd w:val="0"/>
        <w:spacing w:after="0" w:line="240" w:lineRule="auto"/>
        <w:jc w:val="both"/>
        <w:rPr>
          <w:rFonts w:ascii="Calibri" w:hAnsi="Calibri" w:cs="Calibri"/>
          <w:color w:val="000000"/>
          <w:lang w:val="es-PA"/>
        </w:rPr>
      </w:pPr>
    </w:p>
    <w:p w:rsidR="002D6566" w:rsidRPr="002D6566" w:rsidRDefault="002D6566" w:rsidP="002D6566">
      <w:pPr>
        <w:autoSpaceDE w:val="0"/>
        <w:autoSpaceDN w:val="0"/>
        <w:adjustRightInd w:val="0"/>
        <w:spacing w:after="18" w:line="240" w:lineRule="auto"/>
        <w:ind w:left="720"/>
        <w:jc w:val="both"/>
        <w:rPr>
          <w:rFonts w:ascii="Calibri" w:hAnsi="Calibri" w:cs="Calibri"/>
          <w:color w:val="000000"/>
          <w:lang w:val="es-PA"/>
        </w:rPr>
      </w:pPr>
      <w:r w:rsidRPr="002D6566">
        <w:rPr>
          <w:rFonts w:ascii="Calibri" w:hAnsi="Calibri" w:cs="Calibri"/>
          <w:color w:val="000000"/>
          <w:lang w:val="es-PA"/>
        </w:rPr>
        <w:t xml:space="preserve">a) Términos de Referencia de la tarea descrita anteriormente; </w:t>
      </w:r>
    </w:p>
    <w:p w:rsidR="002D6566" w:rsidRPr="002D6566" w:rsidRDefault="002D6566" w:rsidP="002D6566">
      <w:pPr>
        <w:autoSpaceDE w:val="0"/>
        <w:autoSpaceDN w:val="0"/>
        <w:adjustRightInd w:val="0"/>
        <w:spacing w:after="18" w:line="240" w:lineRule="auto"/>
        <w:ind w:left="720"/>
        <w:jc w:val="both"/>
        <w:rPr>
          <w:rFonts w:ascii="Calibri" w:hAnsi="Calibri" w:cs="Calibri"/>
          <w:color w:val="000000"/>
          <w:lang w:val="es-PA"/>
        </w:rPr>
      </w:pPr>
      <w:r w:rsidRPr="002D6566">
        <w:rPr>
          <w:rFonts w:ascii="Calibri" w:hAnsi="Calibri" w:cs="Calibri"/>
          <w:color w:val="000000"/>
          <w:lang w:val="es-PA"/>
        </w:rPr>
        <w:t xml:space="preserve">b) Carta de Confirmación de interés y disponibilidad, que deberá completar y presentar al PNUD y; </w:t>
      </w:r>
    </w:p>
    <w:p w:rsidR="002D6566" w:rsidRPr="002D6566" w:rsidRDefault="002D6566" w:rsidP="002D6566">
      <w:pPr>
        <w:autoSpaceDE w:val="0"/>
        <w:autoSpaceDN w:val="0"/>
        <w:adjustRightInd w:val="0"/>
        <w:spacing w:after="0" w:line="240" w:lineRule="auto"/>
        <w:ind w:left="720"/>
        <w:jc w:val="both"/>
        <w:rPr>
          <w:rFonts w:ascii="Calibri" w:hAnsi="Calibri" w:cs="Calibri"/>
          <w:color w:val="000000"/>
          <w:lang w:val="es-PA"/>
        </w:rPr>
      </w:pPr>
      <w:r w:rsidRPr="002D6566">
        <w:rPr>
          <w:rFonts w:ascii="Calibri" w:hAnsi="Calibri" w:cs="Calibri"/>
          <w:color w:val="000000"/>
          <w:lang w:val="es-PA"/>
        </w:rPr>
        <w:t xml:space="preserve">c) Términos y Condiciones Generales que firmaría en caso resultara el oferente seleccionado en el presente proceso de adquisición. </w:t>
      </w:r>
    </w:p>
    <w:p w:rsidR="002D6566" w:rsidRPr="002D6566" w:rsidRDefault="002D6566" w:rsidP="002D6566">
      <w:pPr>
        <w:autoSpaceDE w:val="0"/>
        <w:autoSpaceDN w:val="0"/>
        <w:adjustRightInd w:val="0"/>
        <w:spacing w:after="0" w:line="240" w:lineRule="auto"/>
        <w:jc w:val="both"/>
        <w:rPr>
          <w:rFonts w:ascii="Calibri" w:hAnsi="Calibri" w:cs="Calibri"/>
          <w:color w:val="000000"/>
          <w:lang w:val="es-PA"/>
        </w:rPr>
      </w:pPr>
    </w:p>
    <w:p w:rsidR="002D6566" w:rsidRDefault="002D6566" w:rsidP="002D6566">
      <w:pPr>
        <w:autoSpaceDE w:val="0"/>
        <w:autoSpaceDN w:val="0"/>
        <w:adjustRightInd w:val="0"/>
        <w:spacing w:after="0" w:line="240" w:lineRule="auto"/>
        <w:jc w:val="both"/>
        <w:rPr>
          <w:rFonts w:ascii="Calibri" w:hAnsi="Calibri" w:cs="Calibri"/>
          <w:b/>
          <w:bCs/>
          <w:color w:val="000000"/>
          <w:lang w:val="es-PA"/>
        </w:rPr>
      </w:pPr>
      <w:r w:rsidRPr="002D6566">
        <w:rPr>
          <w:rFonts w:ascii="Calibri" w:hAnsi="Calibri" w:cs="Calibri"/>
          <w:color w:val="000000"/>
          <w:lang w:val="es-PA"/>
        </w:rPr>
        <w:t xml:space="preserve">Si estuviera interesado y decidiera presentar una oferta para este trabajo, por favor envíe la información hasta el día </w:t>
      </w:r>
      <w:r w:rsidR="00BC007A">
        <w:rPr>
          <w:rFonts w:ascii="Calibri" w:hAnsi="Calibri" w:cs="Calibri"/>
          <w:b/>
          <w:bCs/>
          <w:color w:val="000000"/>
          <w:lang w:val="es-PA"/>
        </w:rPr>
        <w:t>20</w:t>
      </w:r>
      <w:r w:rsidRPr="002D6566">
        <w:rPr>
          <w:rFonts w:ascii="Calibri" w:hAnsi="Calibri" w:cs="Calibri"/>
          <w:b/>
          <w:bCs/>
          <w:color w:val="000000"/>
          <w:lang w:val="es-PA"/>
        </w:rPr>
        <w:t xml:space="preserve"> </w:t>
      </w:r>
      <w:r w:rsidRPr="002D6566">
        <w:rPr>
          <w:rFonts w:ascii="Calibri" w:hAnsi="Calibri" w:cs="Calibri"/>
          <w:color w:val="000000"/>
          <w:lang w:val="es-PA"/>
        </w:rPr>
        <w:t xml:space="preserve">del mes de </w:t>
      </w:r>
      <w:r w:rsidRPr="002D6566">
        <w:rPr>
          <w:rFonts w:ascii="Calibri" w:hAnsi="Calibri" w:cs="Calibri"/>
          <w:b/>
          <w:bCs/>
          <w:color w:val="000000"/>
          <w:lang w:val="es-PA"/>
        </w:rPr>
        <w:t xml:space="preserve">Abril </w:t>
      </w:r>
      <w:r w:rsidRPr="002D6566">
        <w:rPr>
          <w:rFonts w:ascii="Calibri" w:hAnsi="Calibri" w:cs="Calibri"/>
          <w:color w:val="000000"/>
          <w:lang w:val="es-PA"/>
        </w:rPr>
        <w:t xml:space="preserve">de </w:t>
      </w:r>
      <w:r w:rsidRPr="002D6566">
        <w:rPr>
          <w:rFonts w:ascii="Calibri" w:hAnsi="Calibri" w:cs="Calibri"/>
          <w:b/>
          <w:bCs/>
          <w:color w:val="000000"/>
          <w:lang w:val="es-PA"/>
        </w:rPr>
        <w:t>2013</w:t>
      </w:r>
      <w:r w:rsidRPr="002D6566">
        <w:rPr>
          <w:rFonts w:ascii="Calibri" w:hAnsi="Calibri" w:cs="Calibri"/>
          <w:color w:val="000000"/>
          <w:lang w:val="es-PA"/>
        </w:rPr>
        <w:t xml:space="preserve">, antes de </w:t>
      </w:r>
      <w:r w:rsidRPr="002D6566">
        <w:rPr>
          <w:rFonts w:ascii="Calibri" w:hAnsi="Calibri" w:cs="Calibri"/>
          <w:b/>
          <w:bCs/>
          <w:color w:val="000000"/>
          <w:lang w:val="es-PA"/>
        </w:rPr>
        <w:t xml:space="preserve">las 5:00 pm horas (GMT – 5). </w:t>
      </w:r>
    </w:p>
    <w:p w:rsidR="002D6566" w:rsidRPr="002D6566" w:rsidRDefault="002D6566" w:rsidP="002D6566">
      <w:pPr>
        <w:autoSpaceDE w:val="0"/>
        <w:autoSpaceDN w:val="0"/>
        <w:adjustRightInd w:val="0"/>
        <w:spacing w:after="0" w:line="240" w:lineRule="auto"/>
        <w:jc w:val="both"/>
        <w:rPr>
          <w:rFonts w:ascii="Calibri" w:hAnsi="Calibri" w:cs="Calibri"/>
          <w:color w:val="000000"/>
          <w:lang w:val="es-PA"/>
        </w:rPr>
      </w:pPr>
    </w:p>
    <w:p w:rsidR="002D6566" w:rsidRPr="002D6566" w:rsidRDefault="002D6566" w:rsidP="002D6566">
      <w:pPr>
        <w:autoSpaceDE w:val="0"/>
        <w:autoSpaceDN w:val="0"/>
        <w:adjustRightInd w:val="0"/>
        <w:spacing w:after="0" w:line="240" w:lineRule="auto"/>
        <w:jc w:val="center"/>
        <w:rPr>
          <w:rFonts w:ascii="Calibri" w:hAnsi="Calibri" w:cs="Calibri"/>
          <w:color w:val="000000"/>
          <w:lang w:val="es-PA"/>
        </w:rPr>
      </w:pPr>
      <w:r w:rsidRPr="002D6566">
        <w:rPr>
          <w:rFonts w:ascii="Calibri" w:hAnsi="Calibri" w:cs="Calibri"/>
          <w:i/>
          <w:iCs/>
          <w:color w:val="000000"/>
          <w:lang w:val="es-PA"/>
        </w:rPr>
        <w:t>Programa de Naciones Unidas para el Desarrollo</w:t>
      </w:r>
    </w:p>
    <w:p w:rsidR="002D6566" w:rsidRPr="002D6566" w:rsidRDefault="002D6566" w:rsidP="002D6566">
      <w:pPr>
        <w:autoSpaceDE w:val="0"/>
        <w:autoSpaceDN w:val="0"/>
        <w:adjustRightInd w:val="0"/>
        <w:spacing w:after="0" w:line="240" w:lineRule="auto"/>
        <w:jc w:val="center"/>
        <w:rPr>
          <w:rFonts w:ascii="Calibri" w:hAnsi="Calibri" w:cs="Calibri"/>
          <w:color w:val="000000"/>
          <w:lang w:val="es-PA"/>
        </w:rPr>
      </w:pPr>
      <w:r w:rsidRPr="002D6566">
        <w:rPr>
          <w:rFonts w:ascii="Calibri" w:hAnsi="Calibri" w:cs="Calibri"/>
          <w:i/>
          <w:iCs/>
          <w:color w:val="000000"/>
          <w:lang w:val="es-PA"/>
        </w:rPr>
        <w:t>Centro Regional para América Latina y el Caribe</w:t>
      </w:r>
    </w:p>
    <w:p w:rsidR="002D6566" w:rsidRPr="002D6566" w:rsidRDefault="002D6566" w:rsidP="002D6566">
      <w:pPr>
        <w:autoSpaceDE w:val="0"/>
        <w:autoSpaceDN w:val="0"/>
        <w:adjustRightInd w:val="0"/>
        <w:spacing w:after="0" w:line="240" w:lineRule="auto"/>
        <w:jc w:val="center"/>
        <w:rPr>
          <w:rFonts w:ascii="Calibri" w:hAnsi="Calibri" w:cs="Calibri"/>
          <w:color w:val="000000"/>
          <w:lang w:val="es-PA"/>
        </w:rPr>
      </w:pPr>
      <w:r w:rsidRPr="002D6566">
        <w:rPr>
          <w:rFonts w:ascii="Calibri" w:hAnsi="Calibri" w:cs="Calibri"/>
          <w:i/>
          <w:iCs/>
          <w:color w:val="000000"/>
          <w:lang w:val="es-PA"/>
        </w:rPr>
        <w:t>Edificio 128, piso 2, Oficina de Adquisiciones.</w:t>
      </w:r>
    </w:p>
    <w:p w:rsidR="002D6566" w:rsidRDefault="00671718" w:rsidP="002D6566">
      <w:pPr>
        <w:autoSpaceDE w:val="0"/>
        <w:autoSpaceDN w:val="0"/>
        <w:adjustRightInd w:val="0"/>
        <w:spacing w:after="0" w:line="240" w:lineRule="auto"/>
        <w:jc w:val="center"/>
        <w:rPr>
          <w:rFonts w:ascii="Calibri" w:hAnsi="Calibri" w:cs="Calibri"/>
          <w:color w:val="000000"/>
          <w:lang w:val="es-PA"/>
        </w:rPr>
      </w:pPr>
      <w:hyperlink r:id="rId8" w:history="1">
        <w:r w:rsidR="002D6566" w:rsidRPr="00385F33">
          <w:rPr>
            <w:rStyle w:val="Hyperlink"/>
            <w:rFonts w:ascii="Calibri" w:hAnsi="Calibri" w:cs="Calibri"/>
            <w:lang w:val="es-PA"/>
          </w:rPr>
          <w:t>Adquisiciones.rclac@undp.org</w:t>
        </w:r>
      </w:hyperlink>
    </w:p>
    <w:p w:rsidR="002D6566" w:rsidRDefault="002D6566" w:rsidP="002D6566">
      <w:pPr>
        <w:autoSpaceDE w:val="0"/>
        <w:autoSpaceDN w:val="0"/>
        <w:adjustRightInd w:val="0"/>
        <w:spacing w:after="0" w:line="240" w:lineRule="auto"/>
        <w:jc w:val="center"/>
        <w:rPr>
          <w:rFonts w:ascii="Calibri" w:hAnsi="Calibri" w:cs="Calibri"/>
          <w:color w:val="000000"/>
          <w:lang w:val="es-PA"/>
        </w:rPr>
      </w:pPr>
    </w:p>
    <w:p w:rsidR="002D6566" w:rsidRPr="002D6566" w:rsidRDefault="002D6566" w:rsidP="002D6566">
      <w:pPr>
        <w:autoSpaceDE w:val="0"/>
        <w:autoSpaceDN w:val="0"/>
        <w:adjustRightInd w:val="0"/>
        <w:spacing w:after="0" w:line="240" w:lineRule="auto"/>
        <w:jc w:val="center"/>
        <w:rPr>
          <w:rFonts w:ascii="Calibri" w:hAnsi="Calibri" w:cs="Calibri"/>
          <w:color w:val="000000"/>
          <w:lang w:val="es-PA"/>
        </w:rPr>
      </w:pPr>
    </w:p>
    <w:p w:rsidR="002D6566" w:rsidRDefault="002D6566" w:rsidP="002D6566">
      <w:pPr>
        <w:autoSpaceDE w:val="0"/>
        <w:autoSpaceDN w:val="0"/>
        <w:adjustRightInd w:val="0"/>
        <w:spacing w:after="0" w:line="240" w:lineRule="auto"/>
        <w:jc w:val="both"/>
        <w:rPr>
          <w:rFonts w:ascii="Calibri" w:hAnsi="Calibri" w:cs="Calibri"/>
          <w:color w:val="000000"/>
          <w:lang w:val="es-PA"/>
        </w:rPr>
      </w:pPr>
      <w:r w:rsidRPr="002D6566">
        <w:rPr>
          <w:rFonts w:ascii="Calibri" w:hAnsi="Calibri" w:cs="Calibri"/>
          <w:color w:val="000000"/>
          <w:lang w:val="es-PA"/>
        </w:rPr>
        <w:t xml:space="preserve">Mientras tanto, esperamos su respuesta favorable y le agradecemos anticipadamente por su interés en trabajar con el PNUD. </w:t>
      </w:r>
    </w:p>
    <w:p w:rsidR="002D6566" w:rsidRDefault="002D6566" w:rsidP="002D6566">
      <w:pPr>
        <w:autoSpaceDE w:val="0"/>
        <w:autoSpaceDN w:val="0"/>
        <w:adjustRightInd w:val="0"/>
        <w:spacing w:after="0" w:line="240" w:lineRule="auto"/>
        <w:ind w:left="5040"/>
        <w:rPr>
          <w:rFonts w:ascii="Calibri" w:hAnsi="Calibri" w:cs="Calibri"/>
          <w:color w:val="000000"/>
          <w:lang w:val="es-PA"/>
        </w:rPr>
      </w:pPr>
    </w:p>
    <w:p w:rsidR="002D6566" w:rsidRDefault="002D6566" w:rsidP="002D6566">
      <w:pPr>
        <w:autoSpaceDE w:val="0"/>
        <w:autoSpaceDN w:val="0"/>
        <w:adjustRightInd w:val="0"/>
        <w:spacing w:after="0" w:line="240" w:lineRule="auto"/>
        <w:ind w:left="5040"/>
        <w:rPr>
          <w:rFonts w:ascii="Calibri" w:hAnsi="Calibri" w:cs="Calibri"/>
          <w:color w:val="000000"/>
          <w:lang w:val="es-PA"/>
        </w:rPr>
      </w:pPr>
    </w:p>
    <w:p w:rsidR="002D6566" w:rsidRDefault="002D6566" w:rsidP="002D6566">
      <w:pPr>
        <w:autoSpaceDE w:val="0"/>
        <w:autoSpaceDN w:val="0"/>
        <w:adjustRightInd w:val="0"/>
        <w:spacing w:after="0" w:line="240" w:lineRule="auto"/>
        <w:ind w:left="5040"/>
        <w:rPr>
          <w:rFonts w:ascii="Calibri" w:hAnsi="Calibri" w:cs="Calibri"/>
          <w:color w:val="000000"/>
          <w:lang w:val="es-PA"/>
        </w:rPr>
      </w:pPr>
      <w:r w:rsidRPr="002D6566">
        <w:rPr>
          <w:rFonts w:ascii="Calibri" w:hAnsi="Calibri" w:cs="Calibri"/>
          <w:color w:val="000000"/>
          <w:lang w:val="es-PA"/>
        </w:rPr>
        <w:t xml:space="preserve">Atentamente, </w:t>
      </w:r>
    </w:p>
    <w:p w:rsidR="002D6566" w:rsidRPr="002D6566" w:rsidRDefault="002D6566" w:rsidP="002D6566">
      <w:pPr>
        <w:autoSpaceDE w:val="0"/>
        <w:autoSpaceDN w:val="0"/>
        <w:adjustRightInd w:val="0"/>
        <w:spacing w:after="0" w:line="240" w:lineRule="auto"/>
        <w:ind w:left="5040"/>
        <w:rPr>
          <w:rFonts w:ascii="Calibri" w:hAnsi="Calibri" w:cs="Calibri"/>
          <w:color w:val="000000"/>
          <w:lang w:val="es-PA"/>
        </w:rPr>
      </w:pPr>
    </w:p>
    <w:p w:rsidR="002D6566" w:rsidRPr="002D6566" w:rsidRDefault="002D6566" w:rsidP="002D6566">
      <w:pPr>
        <w:autoSpaceDE w:val="0"/>
        <w:autoSpaceDN w:val="0"/>
        <w:adjustRightInd w:val="0"/>
        <w:spacing w:after="0" w:line="240" w:lineRule="auto"/>
        <w:ind w:left="5040"/>
        <w:rPr>
          <w:rFonts w:ascii="Calibri" w:hAnsi="Calibri" w:cs="Calibri"/>
          <w:color w:val="000000"/>
          <w:lang w:val="es-PA"/>
        </w:rPr>
      </w:pPr>
      <w:r w:rsidRPr="002D6566">
        <w:rPr>
          <w:rFonts w:ascii="Calibri" w:hAnsi="Calibri" w:cs="Calibri"/>
          <w:color w:val="000000"/>
          <w:lang w:val="es-PA"/>
        </w:rPr>
        <w:t xml:space="preserve">Héctor Iglesias </w:t>
      </w:r>
    </w:p>
    <w:p w:rsidR="002D6566" w:rsidRPr="002D6566" w:rsidRDefault="002D6566" w:rsidP="002D6566">
      <w:pPr>
        <w:autoSpaceDE w:val="0"/>
        <w:autoSpaceDN w:val="0"/>
        <w:adjustRightInd w:val="0"/>
        <w:spacing w:after="0" w:line="240" w:lineRule="auto"/>
        <w:ind w:left="5040"/>
        <w:rPr>
          <w:rFonts w:ascii="Calibri" w:hAnsi="Calibri" w:cs="Calibri"/>
          <w:color w:val="000000"/>
          <w:lang w:val="es-PA"/>
        </w:rPr>
      </w:pPr>
      <w:r w:rsidRPr="002D6566">
        <w:rPr>
          <w:rFonts w:ascii="Calibri" w:hAnsi="Calibri" w:cs="Calibri"/>
          <w:color w:val="000000"/>
          <w:lang w:val="es-PA"/>
        </w:rPr>
        <w:t xml:space="preserve">Oficial de Adquisiciones </w:t>
      </w:r>
    </w:p>
    <w:p w:rsidR="002D6566" w:rsidRDefault="002D6566" w:rsidP="002D6566">
      <w:pPr>
        <w:ind w:left="5040"/>
        <w:rPr>
          <w:rFonts w:ascii="Calibri" w:hAnsi="Calibri" w:cs="Calibri"/>
          <w:color w:val="000000"/>
        </w:rPr>
      </w:pPr>
      <w:r w:rsidRPr="002D6566">
        <w:rPr>
          <w:rFonts w:ascii="Calibri" w:hAnsi="Calibri" w:cs="Calibri"/>
          <w:color w:val="000000"/>
        </w:rPr>
        <w:t>RSC LAC</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DB1D64" w:rsidRPr="00671718" w:rsidTr="00DB1D64">
        <w:trPr>
          <w:cantSplit/>
          <w:trHeight w:val="1017"/>
          <w:jc w:val="center"/>
        </w:trPr>
        <w:tc>
          <w:tcPr>
            <w:tcW w:w="1458" w:type="dxa"/>
            <w:shd w:val="clear" w:color="auto" w:fill="FFFFFF"/>
            <w:vAlign w:val="center"/>
          </w:tcPr>
          <w:p w:rsidR="00DB1D64" w:rsidRPr="001C509A" w:rsidRDefault="00DB1D64" w:rsidP="003D7D3B">
            <w:pPr>
              <w:rPr>
                <w:rFonts w:cstheme="minorHAnsi"/>
                <w:b/>
              </w:rPr>
            </w:pPr>
          </w:p>
        </w:tc>
        <w:tc>
          <w:tcPr>
            <w:tcW w:w="7290" w:type="dxa"/>
            <w:shd w:val="clear" w:color="auto" w:fill="FFFFFF"/>
            <w:vAlign w:val="center"/>
          </w:tcPr>
          <w:p w:rsidR="00DB1D64" w:rsidRPr="001C509A" w:rsidRDefault="00CB69DE" w:rsidP="00697D2B">
            <w:pPr>
              <w:pStyle w:val="NoSpacing"/>
              <w:jc w:val="center"/>
              <w:rPr>
                <w:rFonts w:cstheme="minorHAnsi"/>
                <w:b/>
                <w:lang w:val="es-PA"/>
              </w:rPr>
            </w:pPr>
            <w:r w:rsidRPr="001C509A">
              <w:rPr>
                <w:rFonts w:cstheme="minorHAnsi"/>
                <w:b/>
                <w:noProof/>
              </w:rPr>
              <w:drawing>
                <wp:anchor distT="0" distB="0" distL="114300" distR="114300" simplePos="0" relativeHeight="251659264" behindDoc="0" locked="0" layoutInCell="1" allowOverlap="1" wp14:anchorId="1B7C11AE" wp14:editId="01BF11D0">
                  <wp:simplePos x="0" y="0"/>
                  <wp:positionH relativeFrom="column">
                    <wp:posOffset>4074795</wp:posOffset>
                  </wp:positionH>
                  <wp:positionV relativeFrom="paragraph">
                    <wp:posOffset>128905</wp:posOffset>
                  </wp:positionV>
                  <wp:extent cx="409575" cy="819150"/>
                  <wp:effectExtent l="0" t="0" r="9525" b="0"/>
                  <wp:wrapSquare wrapText="bothSides"/>
                  <wp:docPr id="2" name="Picture 1" descr="Description: PNUD_Logo-azul-tagline-negro"/>
                  <wp:cNvGraphicFramePr/>
                  <a:graphic xmlns:a="http://schemas.openxmlformats.org/drawingml/2006/main">
                    <a:graphicData uri="http://schemas.openxmlformats.org/drawingml/2006/picture">
                      <pic:pic xmlns:pic="http://schemas.openxmlformats.org/drawingml/2006/picture">
                        <pic:nvPicPr>
                          <pic:cNvPr id="2" name="Picture 1" descr="Description: PNUD_Logo-azul-tagline-negr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819150"/>
                          </a:xfrm>
                          <a:prstGeom prst="rect">
                            <a:avLst/>
                          </a:prstGeom>
                          <a:noFill/>
                        </pic:spPr>
                      </pic:pic>
                    </a:graphicData>
                  </a:graphic>
                  <wp14:sizeRelH relativeFrom="page">
                    <wp14:pctWidth>0</wp14:pctWidth>
                  </wp14:sizeRelH>
                  <wp14:sizeRelV relativeFrom="page">
                    <wp14:pctHeight>0</wp14:pctHeight>
                  </wp14:sizeRelV>
                </wp:anchor>
              </w:drawing>
            </w:r>
            <w:r w:rsidR="00DB1D64" w:rsidRPr="001C509A">
              <w:rPr>
                <w:rFonts w:cstheme="minorHAnsi"/>
                <w:b/>
                <w:lang w:val="es-PA"/>
              </w:rPr>
              <w:t>PROGRAMA DE LAS NACIONES UNIDAS PARA EL DESARROLLO</w:t>
            </w:r>
          </w:p>
          <w:p w:rsidR="00DB1D64" w:rsidRPr="001C509A" w:rsidRDefault="00DB1D64" w:rsidP="00697D2B">
            <w:pPr>
              <w:pStyle w:val="NoSpacing"/>
              <w:jc w:val="center"/>
              <w:rPr>
                <w:rFonts w:cstheme="minorHAnsi"/>
                <w:b/>
                <w:lang w:val="es-PA"/>
              </w:rPr>
            </w:pPr>
            <w:r w:rsidRPr="001C509A">
              <w:rPr>
                <w:rFonts w:cstheme="minorHAnsi"/>
                <w:b/>
                <w:lang w:val="es-PA"/>
              </w:rPr>
              <w:t>CENTRO REGIONAL PARA AMERICA LATINA Y EL CARIBE</w:t>
            </w:r>
          </w:p>
          <w:p w:rsidR="00697D2B" w:rsidRDefault="00DB1D64" w:rsidP="00697D2B">
            <w:pPr>
              <w:jc w:val="center"/>
              <w:rPr>
                <w:rFonts w:cstheme="minorHAnsi"/>
                <w:b/>
                <w:bCs/>
                <w:lang w:val="es-PA"/>
              </w:rPr>
            </w:pPr>
            <w:r w:rsidRPr="001C509A">
              <w:rPr>
                <w:rFonts w:cstheme="minorHAnsi"/>
                <w:b/>
                <w:lang w:val="es-PA"/>
              </w:rPr>
              <w:t>CONSULTORÍA</w:t>
            </w:r>
            <w:r w:rsidR="00CC7278">
              <w:rPr>
                <w:rFonts w:cstheme="minorHAnsi"/>
                <w:b/>
                <w:lang w:val="es-PA"/>
              </w:rPr>
              <w:t xml:space="preserve"> </w:t>
            </w:r>
            <w:r w:rsidR="00697D2B">
              <w:rPr>
                <w:rFonts w:cstheme="minorHAnsi"/>
                <w:b/>
                <w:lang w:val="es-PA"/>
              </w:rPr>
              <w:t>ASISTENTE TECNICO PROYECTO CRMI II</w:t>
            </w:r>
            <w:r w:rsidR="00697D2B">
              <w:rPr>
                <w:rFonts w:cstheme="minorHAnsi"/>
                <w:b/>
                <w:bCs/>
                <w:lang w:val="es-PA"/>
              </w:rPr>
              <w:t xml:space="preserve"> Iniciativa Regional de Gestión del Riesgos en el Caribe  Fase II</w:t>
            </w:r>
          </w:p>
          <w:p w:rsidR="00DB1D64" w:rsidRPr="001C509A" w:rsidRDefault="00DB1D64" w:rsidP="00CC7278">
            <w:pPr>
              <w:pStyle w:val="NoSpacing"/>
              <w:jc w:val="center"/>
              <w:rPr>
                <w:rFonts w:cstheme="minorHAnsi"/>
                <w:b/>
                <w:lang w:val="es-PA"/>
              </w:rPr>
            </w:pPr>
          </w:p>
        </w:tc>
      </w:tr>
    </w:tbl>
    <w:p w:rsidR="00DB1D64" w:rsidRPr="001C509A" w:rsidRDefault="00DB1D64">
      <w:pPr>
        <w:rPr>
          <w:rFonts w:cstheme="minorHAnsi"/>
          <w:lang w:val="es-PA"/>
        </w:rPr>
      </w:pPr>
    </w:p>
    <w:p w:rsidR="00DB1D64" w:rsidRPr="001C509A" w:rsidRDefault="00DB1D64" w:rsidP="00DB1D64">
      <w:pPr>
        <w:shd w:val="clear" w:color="auto" w:fill="BFBFBF" w:themeFill="background1" w:themeFillShade="BF"/>
        <w:rPr>
          <w:rFonts w:cstheme="minorHAnsi"/>
          <w:lang w:val="es-PA"/>
        </w:rPr>
      </w:pPr>
      <w:r w:rsidRPr="001C509A">
        <w:rPr>
          <w:rFonts w:cstheme="minorHAnsi"/>
          <w:b/>
          <w:bCs/>
          <w:lang w:val="es-US"/>
        </w:rPr>
        <w:t>I. Información sobre la contratación</w:t>
      </w:r>
    </w:p>
    <w:p w:rsidR="00697D2B" w:rsidRDefault="00DB1D64" w:rsidP="00697D2B">
      <w:pPr>
        <w:ind w:left="2880" w:hanging="2880"/>
        <w:rPr>
          <w:rFonts w:cstheme="minorHAnsi"/>
          <w:b/>
          <w:bCs/>
          <w:lang w:val="es-PA"/>
        </w:rPr>
      </w:pPr>
      <w:r w:rsidRPr="001C509A">
        <w:rPr>
          <w:rFonts w:cstheme="minorHAnsi"/>
          <w:b/>
          <w:lang w:val="es-MX"/>
        </w:rPr>
        <w:t>Títu</w:t>
      </w:r>
      <w:r w:rsidR="00697D2B">
        <w:rPr>
          <w:rFonts w:cstheme="minorHAnsi"/>
          <w:b/>
          <w:lang w:val="es-MX"/>
        </w:rPr>
        <w:t xml:space="preserve">lo del contrato: </w:t>
      </w:r>
      <w:r w:rsidR="00697D2B">
        <w:rPr>
          <w:rFonts w:cstheme="minorHAnsi"/>
          <w:b/>
          <w:lang w:val="es-MX"/>
        </w:rPr>
        <w:tab/>
      </w:r>
      <w:r w:rsidR="00697D2B">
        <w:rPr>
          <w:rFonts w:cstheme="minorHAnsi"/>
          <w:b/>
          <w:bCs/>
          <w:lang w:val="es-PA"/>
        </w:rPr>
        <w:t>Asistente Técnico Proyecto CRMI II  Iniciativa Regional de Gestión del Riesgos en el Caribe  Fase II</w:t>
      </w:r>
    </w:p>
    <w:p w:rsidR="00CC7278" w:rsidRDefault="00DB1D64" w:rsidP="00697D2B">
      <w:pPr>
        <w:pStyle w:val="NoSpacing"/>
        <w:rPr>
          <w:rFonts w:ascii="Calibri" w:eastAsia="Calibri" w:hAnsi="Calibri" w:cs="Calibri"/>
          <w:color w:val="000000"/>
          <w:szCs w:val="20"/>
          <w:lang w:val="es-CO" w:eastAsia="es-CO"/>
        </w:rPr>
      </w:pPr>
      <w:r w:rsidRPr="001C509A">
        <w:rPr>
          <w:rFonts w:cstheme="minorHAnsi"/>
          <w:b/>
          <w:lang w:val="es-MX"/>
        </w:rPr>
        <w:t>Duración del contrato:</w:t>
      </w:r>
      <w:r w:rsidRPr="001C509A">
        <w:rPr>
          <w:rFonts w:cstheme="minorHAnsi"/>
          <w:lang w:val="es-MX"/>
        </w:rPr>
        <w:t xml:space="preserve">    </w:t>
      </w:r>
      <w:r w:rsidRPr="001C509A">
        <w:rPr>
          <w:rFonts w:cstheme="minorHAnsi"/>
          <w:lang w:val="es-MX"/>
        </w:rPr>
        <w:tab/>
      </w:r>
      <w:r w:rsidR="00697D2B">
        <w:rPr>
          <w:rFonts w:ascii="Calibri" w:eastAsia="Calibri" w:hAnsi="Calibri" w:cs="Calibri"/>
          <w:color w:val="000000"/>
          <w:szCs w:val="20"/>
          <w:lang w:val="es-ES_tradnl" w:eastAsia="es-CO"/>
        </w:rPr>
        <w:t>12 Meses</w:t>
      </w:r>
      <w:r w:rsidR="00CC7278">
        <w:rPr>
          <w:rFonts w:ascii="Calibri" w:eastAsia="Calibri" w:hAnsi="Calibri" w:cs="Calibri"/>
          <w:color w:val="000000"/>
          <w:szCs w:val="20"/>
          <w:lang w:val="es-CO" w:eastAsia="es-CO"/>
        </w:rPr>
        <w:t>.</w:t>
      </w:r>
    </w:p>
    <w:p w:rsidR="00DB1D64" w:rsidRPr="001C509A" w:rsidRDefault="00DB1D64" w:rsidP="00CC7278">
      <w:pPr>
        <w:widowControl w:val="0"/>
        <w:overflowPunct w:val="0"/>
        <w:autoSpaceDE w:val="0"/>
        <w:autoSpaceDN w:val="0"/>
        <w:adjustRightInd w:val="0"/>
        <w:spacing w:after="0" w:line="225" w:lineRule="auto"/>
        <w:ind w:left="2880" w:right="200" w:hanging="2880"/>
        <w:jc w:val="both"/>
        <w:rPr>
          <w:rFonts w:cstheme="minorHAnsi"/>
          <w:lang w:val="es-MX"/>
        </w:rPr>
      </w:pPr>
      <w:r w:rsidRPr="001C509A">
        <w:rPr>
          <w:rFonts w:cstheme="minorHAnsi"/>
          <w:b/>
          <w:lang w:val="es-MX"/>
        </w:rPr>
        <w:t>Supervisión</w:t>
      </w:r>
      <w:r w:rsidRPr="001C509A">
        <w:rPr>
          <w:rFonts w:cstheme="minorHAnsi"/>
          <w:lang w:val="es-MX"/>
        </w:rPr>
        <w:t xml:space="preserve">: </w:t>
      </w:r>
      <w:r w:rsidRPr="001C509A">
        <w:rPr>
          <w:rFonts w:cstheme="minorHAnsi"/>
          <w:lang w:val="es-MX"/>
        </w:rPr>
        <w:tab/>
      </w:r>
      <w:r w:rsidR="00697D2B" w:rsidRPr="002E4988">
        <w:rPr>
          <w:rFonts w:cstheme="minorHAnsi"/>
          <w:lang w:val="es-PA"/>
        </w:rPr>
        <w:t>Líder de práctica de  CPR</w:t>
      </w:r>
    </w:p>
    <w:p w:rsidR="00AE6217" w:rsidRDefault="00DB1D64" w:rsidP="00AE6217">
      <w:pPr>
        <w:pStyle w:val="NoSpacing"/>
        <w:ind w:left="2880" w:hanging="2880"/>
        <w:jc w:val="both"/>
        <w:rPr>
          <w:rFonts w:cstheme="minorHAnsi"/>
          <w:b/>
          <w:lang w:val="es-PA"/>
        </w:rPr>
      </w:pPr>
      <w:r w:rsidRPr="001C509A">
        <w:rPr>
          <w:rFonts w:cstheme="minorHAnsi"/>
          <w:b/>
          <w:lang w:val="es-MX"/>
        </w:rPr>
        <w:t>Lugar de trabajo:</w:t>
      </w:r>
      <w:r w:rsidRPr="001C509A">
        <w:rPr>
          <w:rFonts w:cstheme="minorHAnsi"/>
          <w:lang w:val="es-MX"/>
        </w:rPr>
        <w:t xml:space="preserve"> </w:t>
      </w:r>
      <w:r w:rsidRPr="001C509A">
        <w:rPr>
          <w:rFonts w:cstheme="minorHAnsi"/>
          <w:lang w:val="es-MX"/>
        </w:rPr>
        <w:tab/>
      </w:r>
      <w:r w:rsidR="00CB69DE">
        <w:rPr>
          <w:rFonts w:ascii="Calibri" w:hAnsi="Calibri" w:cs="Calibri"/>
          <w:iCs/>
          <w:lang w:val="es-CO"/>
        </w:rPr>
        <w:t>Panamá</w:t>
      </w:r>
    </w:p>
    <w:p w:rsidR="00DB1D64" w:rsidRPr="001C509A" w:rsidRDefault="00DB1D64" w:rsidP="00AE6217">
      <w:pPr>
        <w:pStyle w:val="NoSpacing"/>
        <w:jc w:val="both"/>
        <w:rPr>
          <w:rFonts w:cstheme="minorHAnsi"/>
          <w:lang w:val="es-PA"/>
        </w:rPr>
      </w:pPr>
      <w:r w:rsidRPr="001C509A">
        <w:rPr>
          <w:rFonts w:cstheme="minorHAnsi"/>
          <w:b/>
          <w:lang w:val="es-PA"/>
        </w:rPr>
        <w:t>Tipo de Contrato:</w:t>
      </w:r>
      <w:r w:rsidRPr="001C509A">
        <w:rPr>
          <w:rFonts w:cstheme="minorHAnsi"/>
          <w:lang w:val="es-PA"/>
        </w:rPr>
        <w:t xml:space="preserve"> </w:t>
      </w:r>
      <w:r w:rsidRPr="001C509A">
        <w:rPr>
          <w:rFonts w:cstheme="minorHAnsi"/>
          <w:lang w:val="es-PA"/>
        </w:rPr>
        <w:tab/>
      </w:r>
      <w:r w:rsidRPr="001C509A">
        <w:rPr>
          <w:rFonts w:cstheme="minorHAnsi"/>
          <w:lang w:val="es-PA"/>
        </w:rPr>
        <w:tab/>
      </w:r>
      <w:r w:rsidR="00706892" w:rsidRPr="001C509A">
        <w:rPr>
          <w:rFonts w:cstheme="minorHAnsi"/>
          <w:lang w:val="es-PA"/>
        </w:rPr>
        <w:t>Contrato Individual (S</w:t>
      </w:r>
      <w:r w:rsidR="006419AE">
        <w:rPr>
          <w:rFonts w:cstheme="minorHAnsi"/>
          <w:lang w:val="es-PA"/>
        </w:rPr>
        <w:t>ó</w:t>
      </w:r>
      <w:r w:rsidR="00706892" w:rsidRPr="001C509A">
        <w:rPr>
          <w:rFonts w:cstheme="minorHAnsi"/>
          <w:lang w:val="es-PA"/>
        </w:rPr>
        <w:t>lo personas naturales)</w:t>
      </w:r>
    </w:p>
    <w:p w:rsidR="00DB1D64" w:rsidRPr="001C509A" w:rsidRDefault="00DB1D64" w:rsidP="00DB1D64">
      <w:pPr>
        <w:pStyle w:val="NoSpacing"/>
        <w:rPr>
          <w:rFonts w:cstheme="minorHAnsi"/>
          <w:lang w:val="es-PA"/>
        </w:rPr>
      </w:pPr>
    </w:p>
    <w:p w:rsidR="00DB1D64" w:rsidRPr="001C509A" w:rsidRDefault="00DB1D64" w:rsidP="00DB1D64">
      <w:pPr>
        <w:shd w:val="clear" w:color="auto" w:fill="BFBFBF" w:themeFill="background1" w:themeFillShade="BF"/>
        <w:rPr>
          <w:rFonts w:cstheme="minorHAnsi"/>
          <w:b/>
          <w:bCs/>
          <w:lang w:val="es-US"/>
        </w:rPr>
      </w:pPr>
      <w:r w:rsidRPr="001C509A">
        <w:rPr>
          <w:rFonts w:cstheme="minorHAnsi"/>
          <w:b/>
          <w:bCs/>
          <w:lang w:val="es-US"/>
        </w:rPr>
        <w:t>II. Contexto de la organización</w:t>
      </w:r>
    </w:p>
    <w:p w:rsidR="00697D2B" w:rsidRDefault="00697D2B" w:rsidP="00697D2B">
      <w:pPr>
        <w:jc w:val="both"/>
        <w:rPr>
          <w:rFonts w:cstheme="minorHAnsi"/>
          <w:lang w:val="es-PA"/>
        </w:rPr>
      </w:pPr>
      <w:r>
        <w:rPr>
          <w:rStyle w:val="hps"/>
          <w:rFonts w:cs="Arial"/>
          <w:color w:val="333333"/>
          <w:lang w:val="es-MX"/>
        </w:rPr>
        <w:t>El Buró</w:t>
      </w:r>
      <w:r>
        <w:rPr>
          <w:rStyle w:val="hps"/>
          <w:rFonts w:cs="Arial"/>
          <w:color w:val="333333"/>
          <w:lang w:val="es-ES"/>
        </w:rPr>
        <w:t xml:space="preserve"> Prevención de Crisis</w:t>
      </w:r>
      <w:r>
        <w:rPr>
          <w:rFonts w:cs="Arial"/>
          <w:color w:val="333333"/>
          <w:lang w:val="es-ES"/>
        </w:rPr>
        <w:t xml:space="preserve"> </w:t>
      </w:r>
      <w:r>
        <w:rPr>
          <w:rStyle w:val="hps"/>
          <w:rFonts w:cs="Arial"/>
          <w:color w:val="333333"/>
          <w:lang w:val="es-ES"/>
        </w:rPr>
        <w:t>y Recuperación (</w:t>
      </w:r>
      <w:r>
        <w:rPr>
          <w:rFonts w:cs="Arial"/>
          <w:color w:val="333333"/>
          <w:lang w:val="es-ES"/>
        </w:rPr>
        <w:t xml:space="preserve">BCPR) del PNUD </w:t>
      </w:r>
      <w:r>
        <w:rPr>
          <w:rStyle w:val="hps"/>
          <w:rFonts w:cs="Arial"/>
          <w:color w:val="333333"/>
          <w:lang w:val="es-ES"/>
        </w:rPr>
        <w:t>y la Oficina</w:t>
      </w:r>
      <w:r>
        <w:rPr>
          <w:rFonts w:cs="Arial"/>
          <w:color w:val="333333"/>
          <w:lang w:val="es-ES"/>
        </w:rPr>
        <w:t xml:space="preserve"> </w:t>
      </w:r>
      <w:r>
        <w:rPr>
          <w:rStyle w:val="hps"/>
          <w:rFonts w:cs="Arial"/>
          <w:color w:val="333333"/>
          <w:lang w:val="es-ES"/>
        </w:rPr>
        <w:t>Regional para América Latina</w:t>
      </w:r>
      <w:r>
        <w:rPr>
          <w:rFonts w:cs="Arial"/>
          <w:color w:val="333333"/>
          <w:lang w:val="es-ES"/>
        </w:rPr>
        <w:t xml:space="preserve"> </w:t>
      </w:r>
      <w:r>
        <w:rPr>
          <w:rStyle w:val="hps"/>
          <w:rFonts w:cs="Arial"/>
          <w:color w:val="333333"/>
          <w:lang w:val="es-ES"/>
        </w:rPr>
        <w:t>y el Caribe</w:t>
      </w:r>
      <w:r>
        <w:rPr>
          <w:rFonts w:cs="Arial"/>
          <w:color w:val="333333"/>
          <w:lang w:val="es-ES"/>
        </w:rPr>
        <w:t xml:space="preserve"> </w:t>
      </w:r>
      <w:r>
        <w:rPr>
          <w:rStyle w:val="hps"/>
          <w:rFonts w:cs="Arial"/>
          <w:color w:val="333333"/>
          <w:lang w:val="es-ES"/>
        </w:rPr>
        <w:t>(RSC-LAC)</w:t>
      </w:r>
      <w:r>
        <w:rPr>
          <w:rFonts w:cs="Arial"/>
          <w:color w:val="333333"/>
          <w:lang w:val="es-ES"/>
        </w:rPr>
        <w:t xml:space="preserve"> </w:t>
      </w:r>
      <w:r>
        <w:rPr>
          <w:rStyle w:val="hps"/>
          <w:rFonts w:cs="Arial"/>
          <w:color w:val="333333"/>
          <w:lang w:val="es-ES"/>
        </w:rPr>
        <w:t>han</w:t>
      </w:r>
      <w:r>
        <w:rPr>
          <w:rFonts w:cs="Arial"/>
          <w:color w:val="333333"/>
          <w:lang w:val="es-ES"/>
        </w:rPr>
        <w:t xml:space="preserve"> </w:t>
      </w:r>
      <w:r>
        <w:rPr>
          <w:rStyle w:val="hps"/>
          <w:rFonts w:cs="Arial"/>
          <w:color w:val="333333"/>
          <w:lang w:val="es-ES"/>
        </w:rPr>
        <w:t>iniciado y coordinado</w:t>
      </w:r>
      <w:r>
        <w:rPr>
          <w:rFonts w:cs="Arial"/>
          <w:color w:val="333333"/>
          <w:lang w:val="es-ES"/>
        </w:rPr>
        <w:t xml:space="preserve"> la gestión d</w:t>
      </w:r>
      <w:r>
        <w:rPr>
          <w:rStyle w:val="hps"/>
          <w:rFonts w:cs="Arial"/>
          <w:color w:val="333333"/>
          <w:lang w:val="es-ES"/>
        </w:rPr>
        <w:t>el riesgo de</w:t>
      </w:r>
      <w:r>
        <w:rPr>
          <w:rFonts w:cs="Arial"/>
          <w:color w:val="333333"/>
          <w:lang w:val="es-ES"/>
        </w:rPr>
        <w:t xml:space="preserve"> </w:t>
      </w:r>
      <w:r>
        <w:rPr>
          <w:rStyle w:val="hps"/>
          <w:rFonts w:cs="Arial"/>
          <w:color w:val="333333"/>
          <w:lang w:val="es-ES"/>
        </w:rPr>
        <w:t>desastres en la región, a través del programa</w:t>
      </w:r>
      <w:r>
        <w:rPr>
          <w:rFonts w:cs="Arial"/>
          <w:color w:val="333333"/>
          <w:lang w:val="es-ES"/>
        </w:rPr>
        <w:t xml:space="preserve"> </w:t>
      </w:r>
      <w:r>
        <w:rPr>
          <w:rStyle w:val="hps"/>
          <w:rFonts w:cs="Arial"/>
          <w:color w:val="333333"/>
          <w:lang w:val="es-ES"/>
        </w:rPr>
        <w:t>conocido como</w:t>
      </w:r>
      <w:r>
        <w:rPr>
          <w:rFonts w:cs="Arial"/>
          <w:color w:val="333333"/>
          <w:lang w:val="es-ES"/>
        </w:rPr>
        <w:t xml:space="preserve"> la Iniciativa Regional de </w:t>
      </w:r>
      <w:r>
        <w:rPr>
          <w:rStyle w:val="hps"/>
          <w:rFonts w:cs="Arial"/>
          <w:color w:val="333333"/>
          <w:lang w:val="es-ES"/>
        </w:rPr>
        <w:t>Gestión de</w:t>
      </w:r>
      <w:r>
        <w:rPr>
          <w:rFonts w:cs="Arial"/>
          <w:color w:val="333333"/>
          <w:lang w:val="es-ES"/>
        </w:rPr>
        <w:t xml:space="preserve"> </w:t>
      </w:r>
      <w:r>
        <w:rPr>
          <w:rStyle w:val="hps"/>
          <w:rFonts w:cs="Arial"/>
          <w:color w:val="333333"/>
          <w:lang w:val="es-ES"/>
        </w:rPr>
        <w:t>Riesgos Climáticos en el Caribe</w:t>
      </w:r>
      <w:r>
        <w:rPr>
          <w:rFonts w:cs="Arial"/>
          <w:color w:val="333333"/>
          <w:lang w:val="es-ES"/>
        </w:rPr>
        <w:t xml:space="preserve"> </w:t>
      </w:r>
      <w:r>
        <w:rPr>
          <w:rStyle w:val="hps"/>
          <w:rFonts w:cs="Arial"/>
          <w:color w:val="333333"/>
          <w:lang w:val="es-ES"/>
        </w:rPr>
        <w:t>desde 2004.</w:t>
      </w:r>
      <w:r>
        <w:rPr>
          <w:rFonts w:cs="Arial"/>
          <w:color w:val="333333"/>
          <w:lang w:val="es-ES"/>
        </w:rPr>
        <w:t xml:space="preserve"> El </w:t>
      </w:r>
      <w:r>
        <w:rPr>
          <w:rStyle w:val="hps"/>
          <w:rFonts w:cs="Arial"/>
          <w:color w:val="333333"/>
          <w:lang w:val="es-ES"/>
        </w:rPr>
        <w:t>CRMI</w:t>
      </w:r>
      <w:r>
        <w:rPr>
          <w:rFonts w:cs="Arial"/>
          <w:color w:val="333333"/>
          <w:lang w:val="es-ES"/>
        </w:rPr>
        <w:t xml:space="preserve"> </w:t>
      </w:r>
      <w:r>
        <w:rPr>
          <w:rStyle w:val="hps"/>
          <w:rFonts w:cs="Arial"/>
          <w:color w:val="333333"/>
          <w:lang w:val="es-ES"/>
        </w:rPr>
        <w:t>es una iniciativa</w:t>
      </w:r>
      <w:r>
        <w:rPr>
          <w:rFonts w:cs="Arial"/>
          <w:color w:val="333333"/>
          <w:lang w:val="es-ES"/>
        </w:rPr>
        <w:t xml:space="preserve"> </w:t>
      </w:r>
      <w:r>
        <w:rPr>
          <w:rStyle w:val="hps"/>
          <w:rFonts w:cs="Arial"/>
          <w:color w:val="333333"/>
          <w:lang w:val="es-ES"/>
        </w:rPr>
        <w:t>paraguas</w:t>
      </w:r>
      <w:r>
        <w:rPr>
          <w:rFonts w:cs="Arial"/>
          <w:color w:val="333333"/>
          <w:lang w:val="es-ES"/>
        </w:rPr>
        <w:t xml:space="preserve"> </w:t>
      </w:r>
      <w:r>
        <w:rPr>
          <w:rStyle w:val="hps"/>
          <w:rFonts w:cs="Arial"/>
          <w:color w:val="333333"/>
          <w:lang w:val="es-ES"/>
        </w:rPr>
        <w:t>sobre la base de</w:t>
      </w:r>
      <w:r>
        <w:rPr>
          <w:rFonts w:cs="Arial"/>
          <w:color w:val="333333"/>
          <w:lang w:val="es-ES"/>
        </w:rPr>
        <w:t xml:space="preserve"> </w:t>
      </w:r>
      <w:r>
        <w:rPr>
          <w:rStyle w:val="hps"/>
          <w:rFonts w:cs="Arial"/>
          <w:color w:val="333333"/>
          <w:lang w:val="es-ES"/>
        </w:rPr>
        <w:t>los resultados</w:t>
      </w:r>
      <w:r>
        <w:rPr>
          <w:rFonts w:cs="Arial"/>
          <w:color w:val="333333"/>
          <w:lang w:val="es-ES"/>
        </w:rPr>
        <w:t xml:space="preserve"> </w:t>
      </w:r>
      <w:r>
        <w:rPr>
          <w:rStyle w:val="hps"/>
          <w:rFonts w:cs="Arial"/>
          <w:color w:val="333333"/>
          <w:lang w:val="es-ES"/>
        </w:rPr>
        <w:t>y las lecciones</w:t>
      </w:r>
      <w:r>
        <w:rPr>
          <w:rFonts w:cs="Arial"/>
          <w:color w:val="333333"/>
          <w:lang w:val="es-ES"/>
        </w:rPr>
        <w:t xml:space="preserve"> </w:t>
      </w:r>
      <w:r>
        <w:rPr>
          <w:rStyle w:val="hps"/>
          <w:rFonts w:cs="Arial"/>
          <w:color w:val="333333"/>
          <w:lang w:val="es-ES"/>
        </w:rPr>
        <w:t>de una serie de</w:t>
      </w:r>
      <w:r>
        <w:rPr>
          <w:rFonts w:cs="Arial"/>
          <w:color w:val="333333"/>
          <w:lang w:val="es-ES"/>
        </w:rPr>
        <w:t xml:space="preserve"> </w:t>
      </w:r>
      <w:r>
        <w:rPr>
          <w:rStyle w:val="hps"/>
          <w:rFonts w:cs="Arial"/>
          <w:color w:val="333333"/>
          <w:lang w:val="es-ES"/>
        </w:rPr>
        <w:t>actividades muy</w:t>
      </w:r>
      <w:r>
        <w:rPr>
          <w:rFonts w:cs="Arial"/>
          <w:color w:val="333333"/>
          <w:lang w:val="es-ES"/>
        </w:rPr>
        <w:t xml:space="preserve"> </w:t>
      </w:r>
      <w:r>
        <w:rPr>
          <w:rStyle w:val="hps"/>
          <w:rFonts w:cs="Arial"/>
          <w:color w:val="333333"/>
          <w:lang w:val="es-ES"/>
        </w:rPr>
        <w:t>participativas</w:t>
      </w:r>
      <w:r>
        <w:rPr>
          <w:rFonts w:cs="Arial"/>
          <w:color w:val="333333"/>
          <w:lang w:val="es-ES"/>
        </w:rPr>
        <w:t xml:space="preserve"> </w:t>
      </w:r>
      <w:r>
        <w:rPr>
          <w:rStyle w:val="hps"/>
          <w:rFonts w:cs="Arial"/>
          <w:color w:val="333333"/>
          <w:lang w:val="es-ES"/>
        </w:rPr>
        <w:t>e innovadoras</w:t>
      </w:r>
      <w:r>
        <w:rPr>
          <w:rFonts w:cs="Arial"/>
          <w:color w:val="333333"/>
          <w:lang w:val="es-ES"/>
        </w:rPr>
        <w:t xml:space="preserve"> </w:t>
      </w:r>
      <w:r>
        <w:rPr>
          <w:rStyle w:val="hps"/>
          <w:rFonts w:cs="Arial"/>
          <w:color w:val="333333"/>
          <w:lang w:val="es-ES"/>
        </w:rPr>
        <w:t>a nivel regional</w:t>
      </w:r>
      <w:r>
        <w:rPr>
          <w:rFonts w:cs="Arial"/>
          <w:color w:val="333333"/>
          <w:lang w:val="es-ES"/>
        </w:rPr>
        <w:t xml:space="preserve"> liderado </w:t>
      </w:r>
      <w:r>
        <w:rPr>
          <w:rStyle w:val="hps"/>
          <w:rFonts w:cs="Arial"/>
          <w:color w:val="333333"/>
          <w:lang w:val="es-ES"/>
        </w:rPr>
        <w:t>por el PNUD</w:t>
      </w:r>
      <w:r>
        <w:rPr>
          <w:rFonts w:cs="Arial"/>
          <w:color w:val="333333"/>
          <w:lang w:val="es-ES"/>
        </w:rPr>
        <w:t xml:space="preserve"> y en la </w:t>
      </w:r>
      <w:r>
        <w:rPr>
          <w:rStyle w:val="hps"/>
          <w:rFonts w:cs="Arial"/>
          <w:color w:val="333333"/>
          <w:lang w:val="es-ES"/>
        </w:rPr>
        <w:t>que participan los gobiernos</w:t>
      </w:r>
      <w:r>
        <w:rPr>
          <w:rFonts w:cs="Arial"/>
          <w:color w:val="333333"/>
          <w:lang w:val="es-ES"/>
        </w:rPr>
        <w:t xml:space="preserve">, las organizaciones regionales </w:t>
      </w:r>
      <w:r>
        <w:rPr>
          <w:rStyle w:val="hps"/>
          <w:rFonts w:cs="Arial"/>
          <w:color w:val="333333"/>
          <w:lang w:val="es-ES"/>
        </w:rPr>
        <w:t>e internacionales, ONG</w:t>
      </w:r>
      <w:r>
        <w:rPr>
          <w:rFonts w:cs="Arial"/>
          <w:color w:val="333333"/>
          <w:lang w:val="es-ES"/>
        </w:rPr>
        <w:t xml:space="preserve">, sector privado y </w:t>
      </w:r>
      <w:r>
        <w:rPr>
          <w:rStyle w:val="hps"/>
          <w:rFonts w:cs="Arial"/>
          <w:color w:val="333333"/>
          <w:lang w:val="es-ES"/>
        </w:rPr>
        <w:t>otros actores clave</w:t>
      </w:r>
      <w:r>
        <w:rPr>
          <w:rFonts w:cs="Arial"/>
          <w:color w:val="333333"/>
          <w:lang w:val="es-ES"/>
        </w:rPr>
        <w:t xml:space="preserve"> </w:t>
      </w:r>
      <w:r>
        <w:rPr>
          <w:rStyle w:val="hps"/>
          <w:rFonts w:cs="Arial"/>
          <w:color w:val="333333"/>
          <w:lang w:val="es-ES"/>
        </w:rPr>
        <w:t>en el Caribe</w:t>
      </w:r>
    </w:p>
    <w:p w:rsidR="00697D2B" w:rsidRDefault="00697D2B" w:rsidP="00697D2B">
      <w:pPr>
        <w:jc w:val="both"/>
        <w:rPr>
          <w:rStyle w:val="hps"/>
          <w:rFonts w:cs="Arial"/>
          <w:color w:val="333333"/>
          <w:lang w:val="es-ES"/>
        </w:rPr>
      </w:pPr>
      <w:r>
        <w:rPr>
          <w:rStyle w:val="hps"/>
          <w:rFonts w:cs="Arial"/>
          <w:color w:val="333333"/>
          <w:lang w:val="es-ES"/>
        </w:rPr>
        <w:t>El objetivo</w:t>
      </w:r>
      <w:r>
        <w:rPr>
          <w:rFonts w:cs="Arial"/>
          <w:color w:val="333333"/>
          <w:lang w:val="es-ES"/>
        </w:rPr>
        <w:t xml:space="preserve"> </w:t>
      </w:r>
      <w:r>
        <w:rPr>
          <w:rStyle w:val="hps"/>
          <w:rFonts w:cs="Arial"/>
          <w:color w:val="333333"/>
          <w:lang w:val="es-ES"/>
        </w:rPr>
        <w:t>general de este programa</w:t>
      </w:r>
      <w:r>
        <w:rPr>
          <w:rFonts w:cs="Arial"/>
          <w:color w:val="333333"/>
          <w:lang w:val="es-ES"/>
        </w:rPr>
        <w:t xml:space="preserve"> </w:t>
      </w:r>
      <w:r>
        <w:rPr>
          <w:rStyle w:val="hps"/>
          <w:rFonts w:cs="Arial"/>
          <w:color w:val="333333"/>
          <w:lang w:val="es-ES"/>
        </w:rPr>
        <w:t>es el fortalecimiento de</w:t>
      </w:r>
      <w:r>
        <w:rPr>
          <w:rFonts w:cs="Arial"/>
          <w:color w:val="333333"/>
          <w:lang w:val="es-ES"/>
        </w:rPr>
        <w:t xml:space="preserve"> </w:t>
      </w:r>
      <w:r>
        <w:rPr>
          <w:rStyle w:val="hps"/>
          <w:rFonts w:cs="Arial"/>
          <w:color w:val="333333"/>
          <w:lang w:val="es-ES"/>
        </w:rPr>
        <w:t>las capacidades</w:t>
      </w:r>
      <w:r>
        <w:rPr>
          <w:rFonts w:cs="Arial"/>
          <w:color w:val="333333"/>
          <w:lang w:val="es-ES"/>
        </w:rPr>
        <w:t xml:space="preserve"> </w:t>
      </w:r>
      <w:r>
        <w:rPr>
          <w:rStyle w:val="hps"/>
          <w:rFonts w:cs="Arial"/>
          <w:color w:val="333333"/>
          <w:lang w:val="es-ES"/>
        </w:rPr>
        <w:t>para gestionar y</w:t>
      </w:r>
      <w:r>
        <w:rPr>
          <w:rFonts w:cs="Arial"/>
          <w:color w:val="333333"/>
          <w:lang w:val="es-ES"/>
        </w:rPr>
        <w:t xml:space="preserve"> </w:t>
      </w:r>
      <w:r>
        <w:rPr>
          <w:rStyle w:val="hps"/>
          <w:rFonts w:cs="Arial"/>
          <w:color w:val="333333"/>
          <w:lang w:val="es-ES"/>
        </w:rPr>
        <w:t>reducir los riesgos</w:t>
      </w:r>
      <w:r>
        <w:rPr>
          <w:rFonts w:cs="Arial"/>
          <w:color w:val="333333"/>
          <w:lang w:val="es-ES"/>
        </w:rPr>
        <w:t xml:space="preserve"> </w:t>
      </w:r>
      <w:r>
        <w:rPr>
          <w:rStyle w:val="hps"/>
          <w:rFonts w:cs="Arial"/>
          <w:color w:val="333333"/>
          <w:lang w:val="es-ES"/>
        </w:rPr>
        <w:t>asociados con amenazas naturales</w:t>
      </w:r>
      <w:r>
        <w:rPr>
          <w:rFonts w:cs="Arial"/>
          <w:color w:val="333333"/>
          <w:lang w:val="es-ES"/>
        </w:rPr>
        <w:t xml:space="preserve">, particularmente en el </w:t>
      </w:r>
      <w:r>
        <w:rPr>
          <w:rStyle w:val="hps"/>
          <w:rFonts w:cs="Arial"/>
          <w:color w:val="333333"/>
          <w:lang w:val="es-ES"/>
        </w:rPr>
        <w:t>contexto de la adaptación</w:t>
      </w:r>
      <w:r>
        <w:rPr>
          <w:rFonts w:cs="Arial"/>
          <w:color w:val="333333"/>
          <w:lang w:val="es-ES"/>
        </w:rPr>
        <w:t xml:space="preserve"> </w:t>
      </w:r>
      <w:r>
        <w:rPr>
          <w:rStyle w:val="hps"/>
          <w:rFonts w:cs="Arial"/>
          <w:color w:val="333333"/>
          <w:lang w:val="es-ES"/>
        </w:rPr>
        <w:t>al cambio climático</w:t>
      </w:r>
      <w:r>
        <w:rPr>
          <w:rFonts w:cs="Arial"/>
          <w:color w:val="333333"/>
          <w:lang w:val="es-ES"/>
        </w:rPr>
        <w:t xml:space="preserve"> </w:t>
      </w:r>
      <w:r>
        <w:rPr>
          <w:rStyle w:val="hps"/>
          <w:rFonts w:cs="Arial"/>
          <w:color w:val="333333"/>
          <w:lang w:val="es-ES"/>
        </w:rPr>
        <w:t>global en</w:t>
      </w:r>
      <w:r>
        <w:rPr>
          <w:rFonts w:cs="Arial"/>
          <w:color w:val="333333"/>
          <w:lang w:val="es-ES"/>
        </w:rPr>
        <w:t xml:space="preserve"> </w:t>
      </w:r>
      <w:r>
        <w:rPr>
          <w:rStyle w:val="hps"/>
          <w:rFonts w:cs="Arial"/>
          <w:color w:val="333333"/>
          <w:lang w:val="es-ES"/>
        </w:rPr>
        <w:t>la región del Caribe</w:t>
      </w:r>
      <w:r>
        <w:rPr>
          <w:rFonts w:cs="Arial"/>
          <w:color w:val="333333"/>
          <w:lang w:val="es-ES"/>
        </w:rPr>
        <w:t xml:space="preserve"> </w:t>
      </w:r>
      <w:r>
        <w:rPr>
          <w:rStyle w:val="hps"/>
          <w:rFonts w:cs="Arial"/>
          <w:color w:val="333333"/>
          <w:lang w:val="es-ES"/>
        </w:rPr>
        <w:t>que permite</w:t>
      </w:r>
      <w:r>
        <w:rPr>
          <w:rFonts w:cs="Arial"/>
          <w:color w:val="333333"/>
          <w:lang w:val="es-ES"/>
        </w:rPr>
        <w:t xml:space="preserve"> </w:t>
      </w:r>
      <w:r>
        <w:rPr>
          <w:rStyle w:val="hps"/>
          <w:rFonts w:cs="Arial"/>
          <w:color w:val="333333"/>
          <w:lang w:val="es-ES"/>
        </w:rPr>
        <w:t>la consolidación de</w:t>
      </w:r>
      <w:r>
        <w:rPr>
          <w:rFonts w:cs="Arial"/>
          <w:color w:val="333333"/>
          <w:lang w:val="es-ES"/>
        </w:rPr>
        <w:t xml:space="preserve"> </w:t>
      </w:r>
      <w:r>
        <w:rPr>
          <w:rStyle w:val="hps"/>
          <w:rFonts w:cs="Arial"/>
          <w:color w:val="333333"/>
          <w:lang w:val="es-ES"/>
        </w:rPr>
        <w:t>las intervenciones del PNUD</w:t>
      </w:r>
      <w:r>
        <w:rPr>
          <w:rFonts w:cs="Arial"/>
          <w:color w:val="333333"/>
          <w:lang w:val="es-ES"/>
        </w:rPr>
        <w:t xml:space="preserve"> </w:t>
      </w:r>
      <w:r>
        <w:rPr>
          <w:rStyle w:val="hps"/>
          <w:rFonts w:cs="Arial"/>
          <w:color w:val="333333"/>
          <w:lang w:val="es-ES"/>
        </w:rPr>
        <w:t>en la gestión</w:t>
      </w:r>
      <w:r>
        <w:rPr>
          <w:rFonts w:cs="Arial"/>
          <w:color w:val="333333"/>
          <w:lang w:val="es-ES"/>
        </w:rPr>
        <w:t xml:space="preserve"> </w:t>
      </w:r>
      <w:r>
        <w:rPr>
          <w:rStyle w:val="hps"/>
          <w:rFonts w:cs="Arial"/>
          <w:color w:val="333333"/>
          <w:lang w:val="es-ES"/>
        </w:rPr>
        <w:t>del riesgo de desastres</w:t>
      </w:r>
      <w:r>
        <w:rPr>
          <w:rFonts w:cs="Arial"/>
          <w:color w:val="333333"/>
          <w:lang w:val="es-ES"/>
        </w:rPr>
        <w:t xml:space="preserve"> </w:t>
      </w:r>
      <w:r>
        <w:rPr>
          <w:rStyle w:val="hps"/>
          <w:rFonts w:cs="Arial"/>
          <w:color w:val="333333"/>
          <w:lang w:val="es-ES"/>
        </w:rPr>
        <w:t>y adaptación al cambio</w:t>
      </w:r>
      <w:r>
        <w:rPr>
          <w:rFonts w:cs="Arial"/>
          <w:color w:val="333333"/>
          <w:lang w:val="es-ES"/>
        </w:rPr>
        <w:t xml:space="preserve"> </w:t>
      </w:r>
      <w:r>
        <w:rPr>
          <w:rStyle w:val="hps"/>
          <w:rFonts w:cs="Arial"/>
          <w:color w:val="333333"/>
          <w:lang w:val="es-ES"/>
        </w:rPr>
        <w:t>climático.</w:t>
      </w:r>
    </w:p>
    <w:p w:rsidR="00697D2B" w:rsidRPr="0030094B" w:rsidRDefault="00697D2B" w:rsidP="00697D2B">
      <w:pPr>
        <w:jc w:val="both"/>
        <w:rPr>
          <w:rFonts w:cs="Arial"/>
          <w:color w:val="333333"/>
          <w:lang w:val="es-ES"/>
        </w:rPr>
      </w:pPr>
      <w:r>
        <w:rPr>
          <w:rStyle w:val="hps"/>
          <w:rFonts w:cs="Arial"/>
          <w:color w:val="333333"/>
          <w:lang w:val="es-ES"/>
        </w:rPr>
        <w:t>La segunda fase del CRMI</w:t>
      </w:r>
      <w:r>
        <w:rPr>
          <w:rFonts w:cs="Arial"/>
          <w:color w:val="333333"/>
          <w:lang w:val="es-ES"/>
        </w:rPr>
        <w:t xml:space="preserve"> </w:t>
      </w:r>
      <w:r>
        <w:rPr>
          <w:rStyle w:val="hps"/>
          <w:rFonts w:cs="Arial"/>
          <w:color w:val="333333"/>
          <w:lang w:val="es-ES"/>
        </w:rPr>
        <w:t>combina aspectos del plan estratégico</w:t>
      </w:r>
      <w:r>
        <w:rPr>
          <w:rFonts w:cs="Arial"/>
          <w:color w:val="333333"/>
          <w:lang w:val="es-ES"/>
        </w:rPr>
        <w:t xml:space="preserve"> </w:t>
      </w:r>
      <w:r>
        <w:rPr>
          <w:rStyle w:val="hps"/>
          <w:rFonts w:cs="Arial"/>
          <w:color w:val="333333"/>
          <w:lang w:val="es-ES"/>
        </w:rPr>
        <w:t>del PNUD</w:t>
      </w:r>
      <w:r>
        <w:rPr>
          <w:rFonts w:cs="Arial"/>
          <w:color w:val="333333"/>
          <w:lang w:val="es-ES"/>
        </w:rPr>
        <w:t xml:space="preserve"> </w:t>
      </w:r>
      <w:r>
        <w:rPr>
          <w:rStyle w:val="hps"/>
          <w:rFonts w:cs="Arial"/>
          <w:color w:val="333333"/>
          <w:lang w:val="es-ES"/>
        </w:rPr>
        <w:t>(2008-2011)</w:t>
      </w:r>
      <w:r>
        <w:rPr>
          <w:rFonts w:cs="Arial"/>
          <w:color w:val="333333"/>
          <w:lang w:val="es-ES"/>
        </w:rPr>
        <w:t xml:space="preserve"> </w:t>
      </w:r>
      <w:r>
        <w:rPr>
          <w:rStyle w:val="hps"/>
          <w:rFonts w:cs="Arial"/>
          <w:color w:val="333333"/>
          <w:lang w:val="es-ES"/>
        </w:rPr>
        <w:t>en las siguientes áreas</w:t>
      </w:r>
      <w:r>
        <w:rPr>
          <w:rFonts w:cs="Arial"/>
          <w:color w:val="333333"/>
          <w:lang w:val="es-ES"/>
        </w:rPr>
        <w:t xml:space="preserve">: la prevención de </w:t>
      </w:r>
      <w:r>
        <w:rPr>
          <w:rStyle w:val="hps"/>
          <w:rFonts w:cs="Arial"/>
          <w:color w:val="333333"/>
          <w:lang w:val="es-ES"/>
        </w:rPr>
        <w:t>crisis y recuperación</w:t>
      </w:r>
      <w:r>
        <w:rPr>
          <w:rFonts w:cs="Arial"/>
          <w:color w:val="333333"/>
          <w:lang w:val="es-ES"/>
        </w:rPr>
        <w:t xml:space="preserve">,  la reducción </w:t>
      </w:r>
      <w:r>
        <w:rPr>
          <w:rStyle w:val="hps"/>
          <w:rFonts w:cs="Arial"/>
          <w:color w:val="333333"/>
          <w:lang w:val="es-ES"/>
        </w:rPr>
        <w:t>del riesgo de desastres</w:t>
      </w:r>
      <w:r>
        <w:rPr>
          <w:rFonts w:cs="Arial"/>
          <w:color w:val="333333"/>
          <w:lang w:val="es-ES"/>
        </w:rPr>
        <w:t xml:space="preserve">,  </w:t>
      </w:r>
      <w:r>
        <w:rPr>
          <w:rStyle w:val="hps"/>
          <w:rFonts w:cs="Arial"/>
          <w:color w:val="333333"/>
          <w:lang w:val="es-ES"/>
        </w:rPr>
        <w:t>medio ambiente y</w:t>
      </w:r>
      <w:r>
        <w:rPr>
          <w:rFonts w:cs="Arial"/>
          <w:color w:val="333333"/>
          <w:lang w:val="es-ES"/>
        </w:rPr>
        <w:t xml:space="preserve"> </w:t>
      </w:r>
      <w:r>
        <w:rPr>
          <w:rStyle w:val="hps"/>
          <w:rFonts w:cs="Arial"/>
          <w:color w:val="333333"/>
          <w:lang w:val="es-ES"/>
        </w:rPr>
        <w:t>desarrollo sostenible</w:t>
      </w:r>
      <w:r>
        <w:rPr>
          <w:rFonts w:cs="Arial"/>
          <w:color w:val="333333"/>
          <w:lang w:val="es-ES"/>
        </w:rPr>
        <w:t xml:space="preserve">, </w:t>
      </w:r>
      <w:r>
        <w:rPr>
          <w:rStyle w:val="hps"/>
          <w:rFonts w:cs="Arial"/>
          <w:color w:val="333333"/>
          <w:lang w:val="es-ES"/>
        </w:rPr>
        <w:t>el fomento de</w:t>
      </w:r>
      <w:r>
        <w:rPr>
          <w:rFonts w:cs="Arial"/>
          <w:color w:val="333333"/>
          <w:lang w:val="es-ES"/>
        </w:rPr>
        <w:t xml:space="preserve"> </w:t>
      </w:r>
      <w:r>
        <w:rPr>
          <w:rStyle w:val="hps"/>
          <w:rFonts w:cs="Arial"/>
          <w:color w:val="333333"/>
          <w:lang w:val="es-ES"/>
        </w:rPr>
        <w:t>la adaptación al cambio</w:t>
      </w:r>
      <w:r>
        <w:rPr>
          <w:rFonts w:cs="Arial"/>
          <w:color w:val="333333"/>
          <w:lang w:val="es-ES"/>
        </w:rPr>
        <w:t xml:space="preserve"> </w:t>
      </w:r>
      <w:r>
        <w:rPr>
          <w:rStyle w:val="hps"/>
          <w:rFonts w:cs="Arial"/>
          <w:color w:val="333333"/>
          <w:lang w:val="es-ES"/>
        </w:rPr>
        <w:t>climático.</w:t>
      </w:r>
      <w:r>
        <w:rPr>
          <w:rFonts w:cs="Arial"/>
          <w:color w:val="333333"/>
          <w:lang w:val="es-ES"/>
        </w:rPr>
        <w:t xml:space="preserve"> </w:t>
      </w:r>
      <w:r>
        <w:rPr>
          <w:rStyle w:val="hps"/>
          <w:rFonts w:cs="Arial"/>
          <w:color w:val="333333"/>
          <w:lang w:val="es-ES"/>
        </w:rPr>
        <w:t>El</w:t>
      </w:r>
      <w:r>
        <w:rPr>
          <w:rFonts w:cs="Arial"/>
          <w:color w:val="333333"/>
          <w:lang w:val="es-ES"/>
        </w:rPr>
        <w:t xml:space="preserve"> </w:t>
      </w:r>
      <w:r>
        <w:rPr>
          <w:rStyle w:val="hps"/>
          <w:rFonts w:cs="Arial"/>
          <w:color w:val="333333"/>
          <w:lang w:val="es-ES"/>
        </w:rPr>
        <w:t>proyecto se enmarca en</w:t>
      </w:r>
      <w:r>
        <w:rPr>
          <w:rFonts w:cs="Arial"/>
          <w:color w:val="333333"/>
          <w:lang w:val="es-ES"/>
        </w:rPr>
        <w:t xml:space="preserve"> </w:t>
      </w:r>
      <w:r>
        <w:rPr>
          <w:rStyle w:val="hps"/>
          <w:rFonts w:cs="Arial"/>
          <w:color w:val="333333"/>
          <w:lang w:val="es-ES"/>
        </w:rPr>
        <w:t>áreas de interés</w:t>
      </w:r>
      <w:r>
        <w:rPr>
          <w:rFonts w:cs="Arial"/>
          <w:color w:val="333333"/>
          <w:lang w:val="es-ES"/>
        </w:rPr>
        <w:t xml:space="preserve"> </w:t>
      </w:r>
      <w:r>
        <w:rPr>
          <w:rStyle w:val="hps"/>
          <w:rFonts w:cs="Arial"/>
          <w:color w:val="333333"/>
          <w:lang w:val="es-ES"/>
        </w:rPr>
        <w:t>3  y 4</w:t>
      </w:r>
      <w:r>
        <w:rPr>
          <w:rFonts w:cs="Arial"/>
          <w:color w:val="333333"/>
          <w:lang w:val="es-ES"/>
        </w:rPr>
        <w:t xml:space="preserve"> </w:t>
      </w:r>
      <w:r>
        <w:rPr>
          <w:rStyle w:val="hps"/>
          <w:rFonts w:cs="Arial"/>
          <w:color w:val="333333"/>
          <w:lang w:val="es-ES"/>
        </w:rPr>
        <w:t>del plan</w:t>
      </w:r>
      <w:r>
        <w:rPr>
          <w:rFonts w:cs="Arial"/>
          <w:color w:val="333333"/>
          <w:lang w:val="es-ES"/>
        </w:rPr>
        <w:t xml:space="preserve"> </w:t>
      </w:r>
      <w:r>
        <w:rPr>
          <w:rStyle w:val="hps"/>
          <w:rFonts w:cs="Arial"/>
          <w:color w:val="333333"/>
          <w:lang w:val="es-ES"/>
        </w:rPr>
        <w:t>regional de</w:t>
      </w:r>
      <w:r>
        <w:rPr>
          <w:rFonts w:cs="Arial"/>
          <w:color w:val="333333"/>
          <w:lang w:val="es-ES"/>
        </w:rPr>
        <w:t xml:space="preserve">l RBLAC </w:t>
      </w:r>
      <w:r>
        <w:rPr>
          <w:rStyle w:val="hps"/>
          <w:rFonts w:cs="Arial"/>
          <w:color w:val="333333"/>
          <w:lang w:val="es-ES"/>
        </w:rPr>
        <w:t>y las áreas de</w:t>
      </w:r>
      <w:r>
        <w:rPr>
          <w:rFonts w:cs="Arial"/>
          <w:color w:val="333333"/>
          <w:lang w:val="es-ES"/>
        </w:rPr>
        <w:t xml:space="preserve"> </w:t>
      </w:r>
      <w:r>
        <w:rPr>
          <w:rStyle w:val="hps"/>
          <w:rFonts w:cs="Arial"/>
          <w:color w:val="333333"/>
          <w:lang w:val="es-ES"/>
        </w:rPr>
        <w:t>resultados</w:t>
      </w:r>
      <w:r>
        <w:rPr>
          <w:rFonts w:cs="Arial"/>
          <w:color w:val="333333"/>
          <w:lang w:val="es-ES"/>
        </w:rPr>
        <w:t xml:space="preserve"> </w:t>
      </w:r>
      <w:r>
        <w:rPr>
          <w:rStyle w:val="hps"/>
          <w:rFonts w:cs="Arial"/>
          <w:color w:val="333333"/>
          <w:lang w:val="es-ES"/>
        </w:rPr>
        <w:t>clave</w:t>
      </w:r>
      <w:r>
        <w:rPr>
          <w:rFonts w:cs="Arial"/>
          <w:color w:val="333333"/>
          <w:lang w:val="es-ES"/>
        </w:rPr>
        <w:t xml:space="preserve"> del </w:t>
      </w:r>
      <w:r>
        <w:rPr>
          <w:rStyle w:val="hps"/>
          <w:rFonts w:cs="Arial"/>
          <w:color w:val="333333"/>
          <w:lang w:val="es-ES"/>
        </w:rPr>
        <w:t>RBLAC, como son:</w:t>
      </w:r>
      <w:r>
        <w:rPr>
          <w:rFonts w:cs="Arial"/>
          <w:color w:val="333333"/>
          <w:lang w:val="es-ES"/>
        </w:rPr>
        <w:t xml:space="preserve"> </w:t>
      </w:r>
      <w:r>
        <w:rPr>
          <w:rStyle w:val="hps"/>
          <w:rFonts w:cs="Arial"/>
          <w:color w:val="333333"/>
          <w:lang w:val="es-ES"/>
        </w:rPr>
        <w:t>Fortalecimiento de las capacidades</w:t>
      </w:r>
      <w:r>
        <w:rPr>
          <w:rFonts w:cs="Arial"/>
          <w:color w:val="333333"/>
          <w:lang w:val="es-ES"/>
        </w:rPr>
        <w:t xml:space="preserve"> </w:t>
      </w:r>
      <w:r>
        <w:rPr>
          <w:rStyle w:val="hps"/>
          <w:rFonts w:cs="Arial"/>
          <w:color w:val="333333"/>
          <w:lang w:val="es-ES"/>
        </w:rPr>
        <w:t>regionales</w:t>
      </w:r>
      <w:r>
        <w:rPr>
          <w:rFonts w:cs="Arial"/>
          <w:color w:val="333333"/>
          <w:lang w:val="es-ES"/>
        </w:rPr>
        <w:t xml:space="preserve">, nacionales y locales </w:t>
      </w:r>
      <w:r>
        <w:rPr>
          <w:rStyle w:val="hps"/>
          <w:rFonts w:cs="Arial"/>
          <w:color w:val="333333"/>
          <w:lang w:val="es-ES"/>
        </w:rPr>
        <w:t>para gestionar y mitigar</w:t>
      </w:r>
      <w:r>
        <w:rPr>
          <w:rFonts w:cs="Arial"/>
          <w:color w:val="333333"/>
          <w:lang w:val="es-ES"/>
        </w:rPr>
        <w:t xml:space="preserve"> </w:t>
      </w:r>
      <w:r>
        <w:rPr>
          <w:rStyle w:val="hps"/>
          <w:rFonts w:cs="Arial"/>
          <w:color w:val="333333"/>
          <w:lang w:val="es-ES"/>
        </w:rPr>
        <w:t>los riesgos de</w:t>
      </w:r>
      <w:r>
        <w:rPr>
          <w:rFonts w:cs="Arial"/>
          <w:color w:val="333333"/>
          <w:lang w:val="es-ES"/>
        </w:rPr>
        <w:t xml:space="preserve"> </w:t>
      </w:r>
      <w:r>
        <w:rPr>
          <w:rStyle w:val="hps"/>
          <w:rFonts w:cs="Arial"/>
          <w:color w:val="333333"/>
          <w:lang w:val="es-ES"/>
        </w:rPr>
        <w:t>desastres, y</w:t>
      </w:r>
      <w:r>
        <w:rPr>
          <w:rFonts w:cs="Arial"/>
          <w:color w:val="333333"/>
          <w:lang w:val="es-ES"/>
        </w:rPr>
        <w:t xml:space="preserve"> </w:t>
      </w:r>
      <w:r>
        <w:rPr>
          <w:rStyle w:val="hps"/>
          <w:rFonts w:cs="Arial"/>
          <w:color w:val="333333"/>
          <w:lang w:val="es-ES"/>
        </w:rPr>
        <w:t>fortalecer</w:t>
      </w:r>
      <w:r>
        <w:rPr>
          <w:rFonts w:cs="Arial"/>
          <w:color w:val="333333"/>
          <w:lang w:val="es-ES"/>
        </w:rPr>
        <w:t xml:space="preserve"> </w:t>
      </w:r>
      <w:r>
        <w:rPr>
          <w:rStyle w:val="hps"/>
          <w:rFonts w:cs="Arial"/>
          <w:color w:val="333333"/>
          <w:lang w:val="es-ES"/>
        </w:rPr>
        <w:t>la capacidad regional para</w:t>
      </w:r>
      <w:r>
        <w:rPr>
          <w:rFonts w:cs="Arial"/>
          <w:color w:val="333333"/>
          <w:lang w:val="es-ES"/>
        </w:rPr>
        <w:t xml:space="preserve"> </w:t>
      </w:r>
      <w:r>
        <w:rPr>
          <w:rStyle w:val="hps"/>
          <w:rFonts w:cs="Arial"/>
          <w:color w:val="333333"/>
          <w:lang w:val="es-ES"/>
        </w:rPr>
        <w:t>adaptarse al cambio climático.</w:t>
      </w:r>
    </w:p>
    <w:p w:rsidR="00697D2B" w:rsidRPr="00F165E3" w:rsidRDefault="00697D2B" w:rsidP="00697D2B">
      <w:pPr>
        <w:jc w:val="both"/>
        <w:rPr>
          <w:rFonts w:cstheme="minorHAnsi"/>
          <w:lang w:val="es-MX"/>
        </w:rPr>
      </w:pPr>
      <w:r>
        <w:rPr>
          <w:rStyle w:val="hps"/>
          <w:rFonts w:cs="Arial"/>
          <w:color w:val="333333"/>
          <w:lang w:val="es-ES"/>
        </w:rPr>
        <w:t>Para desarrollar las Capacidades en el Caribe</w:t>
      </w:r>
      <w:r>
        <w:rPr>
          <w:rFonts w:cs="Arial"/>
          <w:color w:val="333333"/>
          <w:lang w:val="es-ES"/>
        </w:rPr>
        <w:t xml:space="preserve"> </w:t>
      </w:r>
      <w:r>
        <w:rPr>
          <w:rStyle w:val="hps"/>
          <w:rFonts w:cs="Arial"/>
          <w:color w:val="333333"/>
          <w:lang w:val="es-ES"/>
        </w:rPr>
        <w:t>para en la gestión del riesgo climático</w:t>
      </w:r>
      <w:r>
        <w:rPr>
          <w:rFonts w:cs="Arial"/>
          <w:color w:val="333333"/>
          <w:lang w:val="es-ES"/>
        </w:rPr>
        <w:t xml:space="preserve"> este </w:t>
      </w:r>
      <w:r>
        <w:rPr>
          <w:rStyle w:val="hps"/>
          <w:rFonts w:cs="Arial"/>
          <w:color w:val="333333"/>
          <w:lang w:val="es-ES"/>
        </w:rPr>
        <w:t>proyecto establecerá</w:t>
      </w:r>
      <w:r>
        <w:rPr>
          <w:rFonts w:cs="Arial"/>
          <w:color w:val="333333"/>
          <w:lang w:val="es-ES"/>
        </w:rPr>
        <w:t xml:space="preserve"> </w:t>
      </w:r>
      <w:r>
        <w:rPr>
          <w:rStyle w:val="hps"/>
          <w:rFonts w:cs="Arial"/>
          <w:color w:val="333333"/>
          <w:lang w:val="es-ES"/>
        </w:rPr>
        <w:t>en toda la región</w:t>
      </w:r>
      <w:r>
        <w:rPr>
          <w:rFonts w:cs="Arial"/>
          <w:color w:val="333333"/>
          <w:lang w:val="es-ES"/>
        </w:rPr>
        <w:t xml:space="preserve">, </w:t>
      </w:r>
      <w:r>
        <w:rPr>
          <w:rStyle w:val="hps"/>
          <w:rFonts w:cs="Arial"/>
          <w:color w:val="333333"/>
          <w:lang w:val="es-ES"/>
        </w:rPr>
        <w:t>sistemas de alerta temprana</w:t>
      </w:r>
      <w:r>
        <w:rPr>
          <w:rFonts w:cs="Arial"/>
          <w:color w:val="333333"/>
          <w:lang w:val="es-ES"/>
        </w:rPr>
        <w:t xml:space="preserve"> </w:t>
      </w:r>
      <w:r>
        <w:rPr>
          <w:rStyle w:val="hps"/>
          <w:rFonts w:cs="Arial"/>
          <w:color w:val="333333"/>
          <w:lang w:val="es-ES"/>
        </w:rPr>
        <w:t>nacional en</w:t>
      </w:r>
      <w:r>
        <w:rPr>
          <w:rFonts w:cs="Arial"/>
          <w:color w:val="333333"/>
          <w:lang w:val="es-ES"/>
        </w:rPr>
        <w:t xml:space="preserve"> </w:t>
      </w:r>
      <w:r>
        <w:rPr>
          <w:rStyle w:val="hps"/>
          <w:rFonts w:cs="Arial"/>
          <w:color w:val="333333"/>
          <w:lang w:val="es-ES"/>
        </w:rPr>
        <w:t>el gobierno local</w:t>
      </w:r>
      <w:r>
        <w:rPr>
          <w:rFonts w:cs="Arial"/>
          <w:color w:val="333333"/>
          <w:lang w:val="es-ES"/>
        </w:rPr>
        <w:t xml:space="preserve"> </w:t>
      </w:r>
      <w:r>
        <w:rPr>
          <w:rStyle w:val="hps"/>
          <w:rFonts w:cs="Arial"/>
          <w:color w:val="333333"/>
          <w:lang w:val="es-ES"/>
        </w:rPr>
        <w:t>y comunitario.</w:t>
      </w:r>
      <w:r>
        <w:rPr>
          <w:rFonts w:cs="Arial"/>
          <w:color w:val="333333"/>
          <w:lang w:val="es-ES"/>
        </w:rPr>
        <w:t xml:space="preserve"> </w:t>
      </w:r>
      <w:r>
        <w:rPr>
          <w:rStyle w:val="hps"/>
          <w:rFonts w:cs="Arial"/>
          <w:color w:val="333333"/>
          <w:lang w:val="es-ES"/>
        </w:rPr>
        <w:t>El proyecto apoyará la</w:t>
      </w:r>
      <w:r>
        <w:rPr>
          <w:rFonts w:cs="Arial"/>
          <w:color w:val="333333"/>
          <w:lang w:val="es-ES"/>
        </w:rPr>
        <w:t xml:space="preserve"> </w:t>
      </w:r>
      <w:r>
        <w:rPr>
          <w:rStyle w:val="hps"/>
          <w:rFonts w:cs="Arial"/>
          <w:color w:val="333333"/>
          <w:lang w:val="es-ES"/>
        </w:rPr>
        <w:t>recolección y generación de</w:t>
      </w:r>
      <w:r>
        <w:rPr>
          <w:rFonts w:cs="Arial"/>
          <w:color w:val="333333"/>
          <w:lang w:val="es-ES"/>
        </w:rPr>
        <w:t xml:space="preserve"> </w:t>
      </w:r>
      <w:r>
        <w:rPr>
          <w:rStyle w:val="hps"/>
          <w:rFonts w:cs="Arial"/>
          <w:color w:val="333333"/>
          <w:lang w:val="es-ES"/>
        </w:rPr>
        <w:t>datos sobre el clima</w:t>
      </w:r>
      <w:r>
        <w:rPr>
          <w:rFonts w:cs="Arial"/>
          <w:color w:val="333333"/>
          <w:lang w:val="es-ES"/>
        </w:rPr>
        <w:t xml:space="preserve"> </w:t>
      </w:r>
      <w:r>
        <w:rPr>
          <w:rStyle w:val="hps"/>
          <w:rFonts w:cs="Arial"/>
          <w:color w:val="333333"/>
          <w:lang w:val="es-ES"/>
        </w:rPr>
        <w:t>y el desarrollo de</w:t>
      </w:r>
      <w:r>
        <w:rPr>
          <w:rFonts w:cs="Arial"/>
          <w:color w:val="333333"/>
          <w:lang w:val="es-ES"/>
        </w:rPr>
        <w:t xml:space="preserve"> </w:t>
      </w:r>
      <w:r>
        <w:rPr>
          <w:rStyle w:val="hps"/>
          <w:rFonts w:cs="Arial"/>
          <w:color w:val="333333"/>
          <w:lang w:val="es-ES"/>
        </w:rPr>
        <w:t xml:space="preserve">preciso de </w:t>
      </w:r>
      <w:r>
        <w:rPr>
          <w:rFonts w:cs="Arial"/>
          <w:color w:val="333333"/>
          <w:lang w:val="es-ES"/>
        </w:rPr>
        <w:t xml:space="preserve"> </w:t>
      </w:r>
      <w:r>
        <w:rPr>
          <w:rStyle w:val="hps"/>
          <w:rFonts w:cs="Arial"/>
          <w:color w:val="333333"/>
          <w:lang w:val="es-ES"/>
        </w:rPr>
        <w:t>escenarios de cambio climático</w:t>
      </w:r>
      <w:r>
        <w:rPr>
          <w:rFonts w:cs="Arial"/>
          <w:color w:val="333333"/>
          <w:lang w:val="es-ES"/>
        </w:rPr>
        <w:t xml:space="preserve"> </w:t>
      </w:r>
      <w:r>
        <w:rPr>
          <w:rStyle w:val="hps"/>
          <w:rFonts w:cs="Arial"/>
          <w:color w:val="333333"/>
          <w:lang w:val="es-ES"/>
        </w:rPr>
        <w:t>para los principales</w:t>
      </w:r>
      <w:r>
        <w:rPr>
          <w:rFonts w:cs="Arial"/>
          <w:color w:val="333333"/>
          <w:lang w:val="es-ES"/>
        </w:rPr>
        <w:t xml:space="preserve"> </w:t>
      </w:r>
      <w:r>
        <w:rPr>
          <w:rStyle w:val="hps"/>
          <w:rFonts w:cs="Arial"/>
          <w:color w:val="333333"/>
          <w:lang w:val="es-ES"/>
        </w:rPr>
        <w:t>sectores económicos</w:t>
      </w:r>
      <w:r>
        <w:rPr>
          <w:rFonts w:cs="Arial"/>
          <w:color w:val="333333"/>
          <w:lang w:val="es-ES"/>
        </w:rPr>
        <w:t xml:space="preserve">, con el fin de </w:t>
      </w:r>
      <w:r>
        <w:rPr>
          <w:rStyle w:val="hps"/>
          <w:rFonts w:cs="Arial"/>
          <w:color w:val="333333"/>
          <w:lang w:val="es-ES"/>
        </w:rPr>
        <w:t>informar a</w:t>
      </w:r>
      <w:r>
        <w:rPr>
          <w:rFonts w:cs="Arial"/>
          <w:color w:val="333333"/>
          <w:lang w:val="es-ES"/>
        </w:rPr>
        <w:t xml:space="preserve"> </w:t>
      </w:r>
      <w:r>
        <w:rPr>
          <w:rStyle w:val="hps"/>
          <w:rFonts w:cs="Arial"/>
          <w:color w:val="333333"/>
          <w:lang w:val="es-ES"/>
        </w:rPr>
        <w:t>la adaptación</w:t>
      </w:r>
      <w:r>
        <w:rPr>
          <w:rFonts w:cs="Arial"/>
          <w:color w:val="333333"/>
          <w:lang w:val="es-ES"/>
        </w:rPr>
        <w:t xml:space="preserve"> </w:t>
      </w:r>
      <w:r>
        <w:rPr>
          <w:rStyle w:val="hps"/>
          <w:rFonts w:cs="Arial"/>
          <w:color w:val="333333"/>
          <w:lang w:val="es-ES"/>
        </w:rPr>
        <w:t>eficaz al cambio climático</w:t>
      </w:r>
      <w:r>
        <w:rPr>
          <w:rFonts w:cs="Arial"/>
          <w:color w:val="333333"/>
          <w:lang w:val="es-ES"/>
        </w:rPr>
        <w:t xml:space="preserve"> </w:t>
      </w:r>
      <w:r>
        <w:rPr>
          <w:rStyle w:val="hps"/>
          <w:rFonts w:cs="Arial"/>
          <w:color w:val="333333"/>
          <w:lang w:val="es-ES"/>
        </w:rPr>
        <w:t>en los pequeños estados insulares altamente vulnerables</w:t>
      </w:r>
      <w:r>
        <w:rPr>
          <w:rFonts w:cs="Arial"/>
          <w:color w:val="333333"/>
          <w:lang w:val="es-ES"/>
        </w:rPr>
        <w:t xml:space="preserve"> </w:t>
      </w:r>
      <w:r>
        <w:rPr>
          <w:rStyle w:val="hps"/>
          <w:rFonts w:cs="Arial"/>
          <w:color w:val="333333"/>
          <w:lang w:val="es-ES"/>
        </w:rPr>
        <w:t>del Caribe.</w:t>
      </w:r>
      <w:r>
        <w:rPr>
          <w:rFonts w:cs="Arial"/>
          <w:color w:val="333333"/>
          <w:lang w:val="es-ES"/>
        </w:rPr>
        <w:t xml:space="preserve"> La c</w:t>
      </w:r>
      <w:r>
        <w:rPr>
          <w:rStyle w:val="hps"/>
          <w:rFonts w:cs="Arial"/>
          <w:color w:val="333333"/>
          <w:lang w:val="es-ES"/>
        </w:rPr>
        <w:t>apacidad para</w:t>
      </w:r>
      <w:r>
        <w:rPr>
          <w:rFonts w:cs="Arial"/>
          <w:color w:val="333333"/>
          <w:lang w:val="es-ES"/>
        </w:rPr>
        <w:t xml:space="preserve"> </w:t>
      </w:r>
      <w:r>
        <w:rPr>
          <w:rStyle w:val="hps"/>
          <w:rFonts w:cs="Arial"/>
          <w:color w:val="333333"/>
          <w:lang w:val="es-ES"/>
        </w:rPr>
        <w:t>gestionar el riesgo y</w:t>
      </w:r>
      <w:r>
        <w:rPr>
          <w:rFonts w:cs="Arial"/>
          <w:color w:val="333333"/>
          <w:lang w:val="es-ES"/>
        </w:rPr>
        <w:t xml:space="preserve"> </w:t>
      </w:r>
      <w:r>
        <w:rPr>
          <w:rStyle w:val="hps"/>
          <w:rFonts w:cs="Arial"/>
          <w:color w:val="333333"/>
          <w:lang w:val="es-ES"/>
        </w:rPr>
        <w:t>adaptación al cambio climático</w:t>
      </w:r>
      <w:r>
        <w:rPr>
          <w:rFonts w:cs="Arial"/>
          <w:color w:val="333333"/>
          <w:lang w:val="es-ES"/>
        </w:rPr>
        <w:t xml:space="preserve"> </w:t>
      </w:r>
      <w:r>
        <w:rPr>
          <w:rStyle w:val="hps"/>
          <w:rFonts w:cs="Arial"/>
          <w:color w:val="333333"/>
          <w:lang w:val="es-ES"/>
        </w:rPr>
        <w:t>se desarrollará</w:t>
      </w:r>
      <w:r>
        <w:rPr>
          <w:rFonts w:cs="Arial"/>
          <w:color w:val="333333"/>
          <w:lang w:val="es-ES"/>
        </w:rPr>
        <w:t xml:space="preserve"> </w:t>
      </w:r>
      <w:r>
        <w:rPr>
          <w:rStyle w:val="hps"/>
          <w:rFonts w:cs="Arial"/>
          <w:color w:val="333333"/>
          <w:lang w:val="es-ES"/>
        </w:rPr>
        <w:t>mediante el establecimiento</w:t>
      </w:r>
      <w:r>
        <w:rPr>
          <w:rFonts w:cs="Arial"/>
          <w:color w:val="333333"/>
          <w:lang w:val="es-ES"/>
        </w:rPr>
        <w:t xml:space="preserve"> </w:t>
      </w:r>
      <w:r>
        <w:rPr>
          <w:rStyle w:val="hps"/>
          <w:rFonts w:cs="Arial"/>
          <w:color w:val="333333"/>
          <w:lang w:val="es-ES"/>
        </w:rPr>
        <w:t>y el apoyo de la comunidad de práctica</w:t>
      </w:r>
      <w:r>
        <w:rPr>
          <w:rFonts w:cs="Arial"/>
          <w:color w:val="333333"/>
          <w:lang w:val="es-ES"/>
        </w:rPr>
        <w:t xml:space="preserve">, </w:t>
      </w:r>
      <w:r>
        <w:rPr>
          <w:rStyle w:val="hps"/>
          <w:rFonts w:cs="Arial"/>
          <w:color w:val="333333"/>
          <w:lang w:val="es-ES"/>
        </w:rPr>
        <w:t>y el desarrollo de</w:t>
      </w:r>
      <w:r>
        <w:rPr>
          <w:rFonts w:cs="Arial"/>
          <w:color w:val="333333"/>
          <w:lang w:val="es-ES"/>
        </w:rPr>
        <w:t xml:space="preserve"> </w:t>
      </w:r>
      <w:r>
        <w:rPr>
          <w:rStyle w:val="hps"/>
          <w:rFonts w:cs="Arial"/>
          <w:color w:val="333333"/>
          <w:lang w:val="es-ES"/>
        </w:rPr>
        <w:t>cursos de formación</w:t>
      </w:r>
      <w:r>
        <w:rPr>
          <w:rFonts w:cs="Arial"/>
          <w:color w:val="333333"/>
          <w:lang w:val="es-ES"/>
        </w:rPr>
        <w:t xml:space="preserve"> </w:t>
      </w:r>
      <w:r>
        <w:rPr>
          <w:rStyle w:val="hps"/>
          <w:rFonts w:cs="Arial"/>
          <w:color w:val="333333"/>
          <w:lang w:val="es-ES"/>
        </w:rPr>
        <w:t>y aumentar</w:t>
      </w:r>
      <w:r>
        <w:rPr>
          <w:rFonts w:cs="Arial"/>
          <w:color w:val="333333"/>
          <w:lang w:val="es-ES"/>
        </w:rPr>
        <w:t xml:space="preserve"> </w:t>
      </w:r>
      <w:r>
        <w:rPr>
          <w:rStyle w:val="hps"/>
          <w:rFonts w:cs="Arial"/>
          <w:color w:val="333333"/>
          <w:lang w:val="es-ES"/>
        </w:rPr>
        <w:t>la conciencia entre</w:t>
      </w:r>
      <w:r>
        <w:rPr>
          <w:rFonts w:cs="Arial"/>
          <w:color w:val="333333"/>
          <w:lang w:val="es-ES"/>
        </w:rPr>
        <w:t xml:space="preserve">, entre otras cosas, </w:t>
      </w:r>
      <w:r>
        <w:rPr>
          <w:rStyle w:val="hps"/>
          <w:rFonts w:cs="Arial"/>
          <w:color w:val="333333"/>
          <w:lang w:val="es-ES"/>
        </w:rPr>
        <w:t>los</w:t>
      </w:r>
      <w:r>
        <w:rPr>
          <w:rFonts w:cs="Arial"/>
          <w:color w:val="333333"/>
          <w:lang w:val="es-ES"/>
        </w:rPr>
        <w:t xml:space="preserve"> </w:t>
      </w:r>
      <w:r>
        <w:rPr>
          <w:rStyle w:val="hps"/>
          <w:rFonts w:cs="Arial"/>
          <w:color w:val="333333"/>
          <w:lang w:val="es-ES"/>
        </w:rPr>
        <w:t>medios de comunicación,</w:t>
      </w:r>
      <w:r>
        <w:rPr>
          <w:rFonts w:cs="Arial"/>
          <w:color w:val="333333"/>
          <w:lang w:val="es-ES"/>
        </w:rPr>
        <w:t xml:space="preserve"> </w:t>
      </w:r>
      <w:r>
        <w:rPr>
          <w:rStyle w:val="hps"/>
          <w:rFonts w:cs="Arial"/>
          <w:color w:val="333333"/>
          <w:lang w:val="es-ES"/>
        </w:rPr>
        <w:t>los responsables políticos</w:t>
      </w:r>
      <w:r>
        <w:rPr>
          <w:rFonts w:cs="Arial"/>
          <w:color w:val="333333"/>
          <w:lang w:val="es-ES"/>
        </w:rPr>
        <w:t xml:space="preserve"> </w:t>
      </w:r>
      <w:r>
        <w:rPr>
          <w:rStyle w:val="hps"/>
          <w:rFonts w:cs="Arial"/>
          <w:color w:val="333333"/>
          <w:lang w:val="es-ES"/>
        </w:rPr>
        <w:t>y partes interesadas en</w:t>
      </w:r>
      <w:r>
        <w:rPr>
          <w:rFonts w:cs="Arial"/>
          <w:color w:val="333333"/>
          <w:lang w:val="es-ES"/>
        </w:rPr>
        <w:t xml:space="preserve"> </w:t>
      </w:r>
      <w:r>
        <w:rPr>
          <w:rStyle w:val="hps"/>
          <w:rFonts w:cs="Arial"/>
          <w:color w:val="333333"/>
          <w:lang w:val="es-ES"/>
        </w:rPr>
        <w:t>las comunidades</w:t>
      </w:r>
      <w:r>
        <w:rPr>
          <w:rFonts w:cs="Arial"/>
          <w:color w:val="333333"/>
          <w:lang w:val="es-ES"/>
        </w:rPr>
        <w:t xml:space="preserve">, los organismos técnicos </w:t>
      </w:r>
      <w:r>
        <w:rPr>
          <w:rStyle w:val="hps"/>
          <w:rFonts w:cs="Arial"/>
          <w:color w:val="333333"/>
          <w:lang w:val="es-ES"/>
        </w:rPr>
        <w:t>y el gobierno.</w:t>
      </w:r>
      <w:r>
        <w:rPr>
          <w:rFonts w:cs="Arial"/>
          <w:color w:val="333333"/>
          <w:lang w:val="es-ES"/>
        </w:rPr>
        <w:t xml:space="preserve"> </w:t>
      </w:r>
      <w:r>
        <w:rPr>
          <w:rStyle w:val="hps"/>
          <w:rFonts w:cs="Arial"/>
          <w:color w:val="333333"/>
          <w:lang w:val="es-ES"/>
        </w:rPr>
        <w:t>El proyecto también</w:t>
      </w:r>
      <w:r>
        <w:rPr>
          <w:rFonts w:cs="Arial"/>
          <w:color w:val="333333"/>
          <w:lang w:val="es-ES"/>
        </w:rPr>
        <w:t xml:space="preserve"> </w:t>
      </w:r>
      <w:r>
        <w:rPr>
          <w:rStyle w:val="hps"/>
          <w:rFonts w:cs="Arial"/>
          <w:color w:val="333333"/>
          <w:lang w:val="es-ES"/>
        </w:rPr>
        <w:lastRenderedPageBreak/>
        <w:t>apoyará el desarrollo</w:t>
      </w:r>
      <w:r>
        <w:rPr>
          <w:rFonts w:cs="Arial"/>
          <w:color w:val="333333"/>
          <w:lang w:val="es-ES"/>
        </w:rPr>
        <w:t xml:space="preserve"> </w:t>
      </w:r>
      <w:r>
        <w:rPr>
          <w:rStyle w:val="hps"/>
          <w:rFonts w:cs="Arial"/>
          <w:color w:val="333333"/>
          <w:lang w:val="es-ES"/>
        </w:rPr>
        <w:t>de mecanismos financieros</w:t>
      </w:r>
      <w:r>
        <w:rPr>
          <w:rFonts w:cs="Arial"/>
          <w:color w:val="333333"/>
          <w:lang w:val="es-ES"/>
        </w:rPr>
        <w:t xml:space="preserve"> </w:t>
      </w:r>
      <w:r>
        <w:rPr>
          <w:rStyle w:val="hps"/>
          <w:rFonts w:cs="Arial"/>
          <w:color w:val="333333"/>
          <w:lang w:val="es-ES"/>
        </w:rPr>
        <w:t>y la promulgación</w:t>
      </w:r>
      <w:r>
        <w:rPr>
          <w:rFonts w:cs="Arial"/>
          <w:color w:val="333333"/>
          <w:lang w:val="es-ES"/>
        </w:rPr>
        <w:t xml:space="preserve"> </w:t>
      </w:r>
      <w:r>
        <w:rPr>
          <w:rStyle w:val="hps"/>
          <w:rFonts w:cs="Arial"/>
          <w:color w:val="333333"/>
          <w:lang w:val="es-ES"/>
        </w:rPr>
        <w:t>de directrices para</w:t>
      </w:r>
      <w:r>
        <w:rPr>
          <w:rFonts w:cs="Arial"/>
          <w:color w:val="333333"/>
          <w:lang w:val="es-ES"/>
        </w:rPr>
        <w:t xml:space="preserve"> </w:t>
      </w:r>
      <w:r>
        <w:rPr>
          <w:rStyle w:val="hps"/>
          <w:rFonts w:cs="Arial"/>
          <w:color w:val="333333"/>
          <w:lang w:val="es-ES"/>
        </w:rPr>
        <w:t>la reducción del riesgo</w:t>
      </w:r>
      <w:r>
        <w:rPr>
          <w:rFonts w:cs="Arial"/>
          <w:color w:val="333333"/>
          <w:lang w:val="es-ES"/>
        </w:rPr>
        <w:t xml:space="preserve"> </w:t>
      </w:r>
      <w:r>
        <w:rPr>
          <w:rStyle w:val="hps"/>
          <w:rFonts w:cs="Arial"/>
          <w:color w:val="333333"/>
          <w:lang w:val="es-ES"/>
        </w:rPr>
        <w:t>y la</w:t>
      </w:r>
      <w:r>
        <w:rPr>
          <w:rFonts w:cs="Arial"/>
          <w:color w:val="333333"/>
          <w:lang w:val="es-ES"/>
        </w:rPr>
        <w:t xml:space="preserve"> </w:t>
      </w:r>
      <w:r>
        <w:rPr>
          <w:rStyle w:val="hps"/>
          <w:rFonts w:cs="Arial"/>
          <w:color w:val="333333"/>
          <w:lang w:val="es-ES"/>
        </w:rPr>
        <w:t>integración de la adaptación</w:t>
      </w:r>
      <w:r>
        <w:rPr>
          <w:rFonts w:cs="Arial"/>
          <w:color w:val="333333"/>
          <w:lang w:val="es-ES"/>
        </w:rPr>
        <w:t xml:space="preserve"> </w:t>
      </w:r>
      <w:r>
        <w:rPr>
          <w:rStyle w:val="hps"/>
          <w:rFonts w:cs="Arial"/>
          <w:color w:val="333333"/>
          <w:lang w:val="es-ES"/>
        </w:rPr>
        <w:t>al cambio climático en</w:t>
      </w:r>
      <w:r>
        <w:rPr>
          <w:rFonts w:cs="Arial"/>
          <w:color w:val="333333"/>
          <w:lang w:val="es-ES"/>
        </w:rPr>
        <w:t xml:space="preserve"> </w:t>
      </w:r>
      <w:r>
        <w:rPr>
          <w:rStyle w:val="hps"/>
          <w:rFonts w:cs="Arial"/>
          <w:color w:val="333333"/>
          <w:lang w:val="es-ES"/>
        </w:rPr>
        <w:t>los medios de subsistencia</w:t>
      </w:r>
      <w:r>
        <w:rPr>
          <w:rFonts w:cs="Arial"/>
          <w:color w:val="333333"/>
          <w:lang w:val="es-ES"/>
        </w:rPr>
        <w:t xml:space="preserve">, la política </w:t>
      </w:r>
      <w:r>
        <w:rPr>
          <w:rStyle w:val="hps"/>
          <w:rFonts w:cs="Arial"/>
          <w:color w:val="333333"/>
          <w:lang w:val="es-ES"/>
        </w:rPr>
        <w:t>y la práctica.</w:t>
      </w:r>
    </w:p>
    <w:p w:rsidR="00697D2B" w:rsidRDefault="00697D2B" w:rsidP="00697D2B">
      <w:pPr>
        <w:rPr>
          <w:rFonts w:cstheme="minorHAnsi"/>
          <w:lang w:val="es-MX"/>
        </w:rPr>
      </w:pPr>
      <w:r>
        <w:rPr>
          <w:rStyle w:val="hps"/>
          <w:rFonts w:cs="Arial"/>
          <w:color w:val="333333"/>
          <w:lang w:val="es-ES"/>
        </w:rPr>
        <w:t>CRMI</w:t>
      </w:r>
      <w:r>
        <w:rPr>
          <w:rFonts w:cs="Arial"/>
          <w:color w:val="333333"/>
          <w:lang w:val="es-ES"/>
        </w:rPr>
        <w:t xml:space="preserve"> </w:t>
      </w:r>
      <w:r>
        <w:rPr>
          <w:rStyle w:val="hps"/>
          <w:rFonts w:cs="Arial"/>
          <w:color w:val="333333"/>
          <w:lang w:val="es-ES"/>
        </w:rPr>
        <w:t>opera en</w:t>
      </w:r>
      <w:r>
        <w:rPr>
          <w:rFonts w:cs="Arial"/>
          <w:color w:val="333333"/>
          <w:lang w:val="es-ES"/>
        </w:rPr>
        <w:t xml:space="preserve"> </w:t>
      </w:r>
      <w:r>
        <w:rPr>
          <w:rStyle w:val="hps"/>
          <w:rFonts w:cs="Arial"/>
          <w:color w:val="333333"/>
          <w:lang w:val="es-ES"/>
        </w:rPr>
        <w:t>los países del Caribe</w:t>
      </w:r>
      <w:r>
        <w:rPr>
          <w:rFonts w:cs="Arial"/>
          <w:color w:val="333333"/>
          <w:lang w:val="es-ES"/>
        </w:rPr>
        <w:t xml:space="preserve"> </w:t>
      </w:r>
      <w:r>
        <w:rPr>
          <w:rStyle w:val="hps"/>
          <w:rFonts w:cs="Arial"/>
          <w:color w:val="333333"/>
          <w:lang w:val="es-ES"/>
        </w:rPr>
        <w:t>en coordinación con las</w:t>
      </w:r>
      <w:r>
        <w:rPr>
          <w:rFonts w:cs="Arial"/>
          <w:color w:val="333333"/>
          <w:lang w:val="es-ES"/>
        </w:rPr>
        <w:t xml:space="preserve"> </w:t>
      </w:r>
      <w:r>
        <w:rPr>
          <w:rStyle w:val="hps"/>
          <w:rFonts w:cs="Arial"/>
          <w:color w:val="333333"/>
          <w:lang w:val="es-ES"/>
        </w:rPr>
        <w:t>nueve</w:t>
      </w:r>
      <w:r>
        <w:rPr>
          <w:rFonts w:cs="Arial"/>
          <w:color w:val="333333"/>
          <w:lang w:val="es-ES"/>
        </w:rPr>
        <w:t xml:space="preserve"> </w:t>
      </w:r>
      <w:r>
        <w:rPr>
          <w:rStyle w:val="hps"/>
          <w:rFonts w:cs="Arial"/>
          <w:color w:val="333333"/>
          <w:lang w:val="es-ES"/>
        </w:rPr>
        <w:t>oficinas nacionales del PNUD</w:t>
      </w:r>
      <w:r>
        <w:rPr>
          <w:rFonts w:cs="Arial"/>
          <w:color w:val="333333"/>
          <w:lang w:val="es-ES"/>
        </w:rPr>
        <w:t xml:space="preserve"> </w:t>
      </w:r>
      <w:r>
        <w:rPr>
          <w:rStyle w:val="hps"/>
          <w:rFonts w:cs="Arial"/>
          <w:color w:val="333333"/>
          <w:lang w:val="es-ES"/>
        </w:rPr>
        <w:t>en la región,</w:t>
      </w:r>
      <w:r>
        <w:rPr>
          <w:rFonts w:cs="Arial"/>
          <w:color w:val="333333"/>
          <w:lang w:val="es-ES"/>
        </w:rPr>
        <w:t xml:space="preserve"> </w:t>
      </w:r>
      <w:r>
        <w:rPr>
          <w:rStyle w:val="hps"/>
          <w:rFonts w:cs="Arial"/>
          <w:color w:val="333333"/>
          <w:lang w:val="es-ES"/>
        </w:rPr>
        <w:t>bajo la orientación</w:t>
      </w:r>
      <w:r>
        <w:rPr>
          <w:rFonts w:cs="Arial"/>
          <w:color w:val="333333"/>
          <w:lang w:val="es-ES"/>
        </w:rPr>
        <w:t xml:space="preserve"> </w:t>
      </w:r>
      <w:r>
        <w:rPr>
          <w:rStyle w:val="hps"/>
          <w:rFonts w:cs="Arial"/>
          <w:color w:val="333333"/>
          <w:lang w:val="es-ES"/>
        </w:rPr>
        <w:t>del asesor</w:t>
      </w:r>
      <w:r>
        <w:rPr>
          <w:rFonts w:cs="Arial"/>
          <w:color w:val="333333"/>
          <w:lang w:val="es-ES"/>
        </w:rPr>
        <w:t xml:space="preserve"> regional </w:t>
      </w:r>
      <w:r>
        <w:rPr>
          <w:rStyle w:val="hps"/>
          <w:rFonts w:cs="Arial"/>
          <w:color w:val="333333"/>
          <w:lang w:val="es-ES"/>
        </w:rPr>
        <w:t>de la Reducción de Riesgo de Desastres</w:t>
      </w:r>
      <w:r>
        <w:rPr>
          <w:rFonts w:cs="Arial"/>
          <w:color w:val="333333"/>
          <w:lang w:val="es-ES"/>
        </w:rPr>
        <w:t xml:space="preserve"> </w:t>
      </w:r>
      <w:r>
        <w:rPr>
          <w:rStyle w:val="hps"/>
          <w:rFonts w:cs="Arial"/>
          <w:color w:val="333333"/>
          <w:lang w:val="es-ES"/>
        </w:rPr>
        <w:t>en la oficina</w:t>
      </w:r>
      <w:r>
        <w:rPr>
          <w:rFonts w:cs="Arial"/>
          <w:color w:val="333333"/>
          <w:lang w:val="es-ES"/>
        </w:rPr>
        <w:t xml:space="preserve"> </w:t>
      </w:r>
      <w:r>
        <w:rPr>
          <w:rStyle w:val="hps"/>
          <w:rFonts w:cs="Arial"/>
          <w:color w:val="333333"/>
          <w:lang w:val="es-ES"/>
        </w:rPr>
        <w:t>regional de</w:t>
      </w:r>
      <w:r>
        <w:rPr>
          <w:rFonts w:cs="Arial"/>
          <w:color w:val="333333"/>
          <w:lang w:val="es-ES"/>
        </w:rPr>
        <w:t xml:space="preserve"> </w:t>
      </w:r>
      <w:r>
        <w:rPr>
          <w:rStyle w:val="hps"/>
          <w:rFonts w:cs="Arial"/>
          <w:color w:val="333333"/>
          <w:lang w:val="es-ES"/>
        </w:rPr>
        <w:t>Panamá.</w:t>
      </w:r>
      <w:r>
        <w:rPr>
          <w:rFonts w:cs="Arial"/>
          <w:color w:val="333333"/>
          <w:lang w:val="es-ES"/>
        </w:rPr>
        <w:br/>
      </w:r>
      <w:r>
        <w:rPr>
          <w:rFonts w:cs="Arial"/>
          <w:color w:val="333333"/>
          <w:lang w:val="es-ES"/>
        </w:rPr>
        <w:br/>
      </w:r>
      <w:r>
        <w:rPr>
          <w:rFonts w:cstheme="minorHAnsi"/>
          <w:lang w:val="es-MX"/>
        </w:rPr>
        <w:t>El Asistente Técnico del proyecto CRMII estará será responsable de apoyar en las actividades administrativas y financieras, talleres, eventos y actividades de implementación del proyecto, colaborar en las tareas de monitoreo y evaluación de las misiones de técnicas y contratación del personal técnico de apoyo al proyecto.</w:t>
      </w:r>
    </w:p>
    <w:p w:rsidR="00DB1D64" w:rsidRPr="001C509A" w:rsidRDefault="00DB1D64" w:rsidP="00DB1D64">
      <w:pPr>
        <w:shd w:val="clear" w:color="auto" w:fill="BFBFBF" w:themeFill="background1" w:themeFillShade="BF"/>
        <w:rPr>
          <w:rFonts w:cstheme="minorHAnsi"/>
          <w:b/>
          <w:bCs/>
          <w:lang w:val="es-US"/>
        </w:rPr>
      </w:pPr>
      <w:r w:rsidRPr="001C509A">
        <w:rPr>
          <w:rFonts w:cstheme="minorHAnsi"/>
          <w:b/>
          <w:bCs/>
          <w:lang w:val="es-US"/>
        </w:rPr>
        <w:t>III. Objetivo</w:t>
      </w:r>
    </w:p>
    <w:p w:rsidR="00214200" w:rsidRDefault="00697D2B" w:rsidP="00214200">
      <w:pPr>
        <w:widowControl w:val="0"/>
        <w:overflowPunct w:val="0"/>
        <w:autoSpaceDE w:val="0"/>
        <w:autoSpaceDN w:val="0"/>
        <w:adjustRightInd w:val="0"/>
        <w:spacing w:after="0" w:line="229" w:lineRule="auto"/>
        <w:jc w:val="both"/>
        <w:rPr>
          <w:rFonts w:cstheme="minorHAnsi"/>
          <w:bCs/>
          <w:lang w:val="es-PA"/>
        </w:rPr>
      </w:pPr>
      <w:r>
        <w:rPr>
          <w:rFonts w:cstheme="minorHAnsi"/>
          <w:bCs/>
          <w:lang w:val="es-PA"/>
        </w:rPr>
        <w:t xml:space="preserve">Apoyar al Coordinador/a del proyecto CRMI II </w:t>
      </w:r>
      <w:r>
        <w:rPr>
          <w:rFonts w:cstheme="minorHAnsi"/>
          <w:lang w:val="es-PA"/>
        </w:rPr>
        <w:t xml:space="preserve"> </w:t>
      </w:r>
      <w:r>
        <w:rPr>
          <w:rFonts w:cstheme="minorHAnsi"/>
          <w:bCs/>
          <w:lang w:val="es-PA"/>
        </w:rPr>
        <w:t>en la implementación del plan de trabajo y  los servicios necesarios para alcanzar el logro de los objetivos del proyecto.</w:t>
      </w:r>
    </w:p>
    <w:p w:rsidR="00697D2B" w:rsidRPr="00CC7278" w:rsidRDefault="00697D2B" w:rsidP="00214200">
      <w:pPr>
        <w:widowControl w:val="0"/>
        <w:overflowPunct w:val="0"/>
        <w:autoSpaceDE w:val="0"/>
        <w:autoSpaceDN w:val="0"/>
        <w:adjustRightInd w:val="0"/>
        <w:spacing w:after="0" w:line="229" w:lineRule="auto"/>
        <w:jc w:val="both"/>
        <w:rPr>
          <w:rFonts w:cstheme="minorHAnsi"/>
          <w:lang w:val="es-CO"/>
        </w:rPr>
      </w:pPr>
    </w:p>
    <w:p w:rsidR="00DB1D64" w:rsidRPr="001C509A" w:rsidRDefault="00DB1D64" w:rsidP="00DB1D64">
      <w:pPr>
        <w:shd w:val="clear" w:color="auto" w:fill="BFBFBF" w:themeFill="background1" w:themeFillShade="BF"/>
        <w:rPr>
          <w:rFonts w:cstheme="minorHAnsi"/>
          <w:b/>
          <w:bCs/>
          <w:lang w:val="es-US"/>
        </w:rPr>
      </w:pPr>
      <w:r w:rsidRPr="001C509A">
        <w:rPr>
          <w:rFonts w:cstheme="minorHAnsi"/>
          <w:b/>
          <w:bCs/>
          <w:lang w:val="es-US"/>
        </w:rPr>
        <w:t>IV. Alcance del trabajo</w:t>
      </w:r>
    </w:p>
    <w:p w:rsidR="00697D2B" w:rsidRPr="002E4988" w:rsidRDefault="00697D2B" w:rsidP="00697D2B">
      <w:pPr>
        <w:jc w:val="both"/>
        <w:rPr>
          <w:rFonts w:cstheme="minorHAnsi"/>
          <w:bCs/>
          <w:lang w:val="es-PA"/>
        </w:rPr>
      </w:pPr>
      <w:r>
        <w:rPr>
          <w:rFonts w:cstheme="minorHAnsi"/>
          <w:b/>
          <w:bCs/>
          <w:lang w:val="es-PA"/>
        </w:rPr>
        <w:t>Apoyo administrativo y financiero del proyecto</w:t>
      </w:r>
      <w:r>
        <w:rPr>
          <w:rFonts w:cstheme="minorHAnsi"/>
          <w:bCs/>
          <w:lang w:val="es-PA"/>
        </w:rPr>
        <w:t xml:space="preserve"> (bajo la supervisión del Líder del Área de Práctica y del  coordinador/a del proyecto CRMI II).</w:t>
      </w:r>
    </w:p>
    <w:p w:rsidR="00697D2B" w:rsidRPr="002E4988" w:rsidRDefault="00697D2B" w:rsidP="00697D2B">
      <w:pPr>
        <w:numPr>
          <w:ilvl w:val="1"/>
          <w:numId w:val="45"/>
        </w:numPr>
        <w:tabs>
          <w:tab w:val="num" w:pos="498"/>
          <w:tab w:val="num" w:pos="2220"/>
        </w:tabs>
        <w:spacing w:after="0" w:line="240" w:lineRule="auto"/>
        <w:jc w:val="both"/>
        <w:rPr>
          <w:rFonts w:cstheme="minorHAnsi"/>
          <w:bCs/>
          <w:lang w:val="es-PA"/>
        </w:rPr>
      </w:pPr>
      <w:r w:rsidRPr="00D74A01">
        <w:rPr>
          <w:rFonts w:cstheme="minorHAnsi"/>
          <w:bCs/>
          <w:lang w:val="es-PA"/>
        </w:rPr>
        <w:t xml:space="preserve">Proveer apoyo administrativo y financiero al </w:t>
      </w:r>
      <w:r>
        <w:rPr>
          <w:rFonts w:cstheme="minorHAnsi"/>
          <w:bCs/>
          <w:lang w:val="es-PA"/>
        </w:rPr>
        <w:t>coordinador (a) del proyecto</w:t>
      </w:r>
      <w:r w:rsidRPr="002E4988">
        <w:rPr>
          <w:rFonts w:cstheme="minorHAnsi"/>
          <w:lang w:val="es-PA"/>
        </w:rPr>
        <w:t xml:space="preserve"> </w:t>
      </w:r>
      <w:r w:rsidRPr="00D74A01">
        <w:rPr>
          <w:rFonts w:cstheme="minorHAnsi"/>
          <w:bCs/>
          <w:lang w:val="es-PA"/>
        </w:rPr>
        <w:t xml:space="preserve">para asegurar </w:t>
      </w:r>
      <w:r>
        <w:rPr>
          <w:rFonts w:cstheme="minorHAnsi"/>
          <w:bCs/>
          <w:lang w:val="es-PA"/>
        </w:rPr>
        <w:t>el cumplimiento del plan de trabajo.</w:t>
      </w:r>
    </w:p>
    <w:p w:rsidR="00697D2B" w:rsidRPr="002E4988" w:rsidRDefault="00697D2B" w:rsidP="00697D2B">
      <w:pPr>
        <w:numPr>
          <w:ilvl w:val="1"/>
          <w:numId w:val="45"/>
        </w:numPr>
        <w:tabs>
          <w:tab w:val="num" w:pos="498"/>
          <w:tab w:val="num" w:pos="2220"/>
        </w:tabs>
        <w:spacing w:after="0" w:line="240" w:lineRule="auto"/>
        <w:jc w:val="both"/>
        <w:rPr>
          <w:rFonts w:cstheme="minorHAnsi"/>
          <w:bCs/>
          <w:lang w:val="es-PA"/>
        </w:rPr>
      </w:pPr>
      <w:r w:rsidRPr="00D74A01">
        <w:rPr>
          <w:rFonts w:cstheme="minorHAnsi"/>
          <w:bCs/>
          <w:lang w:val="es-PA"/>
        </w:rPr>
        <w:t xml:space="preserve">Apoyar al </w:t>
      </w:r>
      <w:r>
        <w:rPr>
          <w:rFonts w:cstheme="minorHAnsi"/>
          <w:bCs/>
          <w:lang w:val="es-PA"/>
        </w:rPr>
        <w:t>coordinador del proyecto</w:t>
      </w:r>
      <w:r w:rsidRPr="002E4988">
        <w:rPr>
          <w:rFonts w:cstheme="minorHAnsi"/>
          <w:lang w:val="es-PA"/>
        </w:rPr>
        <w:t xml:space="preserve"> </w:t>
      </w:r>
      <w:r w:rsidRPr="00D74A01">
        <w:rPr>
          <w:rFonts w:cstheme="minorHAnsi"/>
          <w:bCs/>
          <w:lang w:val="es-PA"/>
        </w:rPr>
        <w:t xml:space="preserve">en la revisión de informes y otros documentos estratégicos del </w:t>
      </w:r>
      <w:r>
        <w:rPr>
          <w:rFonts w:cstheme="minorHAnsi"/>
          <w:bCs/>
          <w:lang w:val="es-PA"/>
        </w:rPr>
        <w:t>proyecto</w:t>
      </w:r>
      <w:r w:rsidRPr="00D74A01">
        <w:rPr>
          <w:rFonts w:cstheme="minorHAnsi"/>
          <w:bCs/>
          <w:lang w:val="es-PA"/>
        </w:rPr>
        <w:t xml:space="preserve">. </w:t>
      </w:r>
    </w:p>
    <w:p w:rsidR="00697D2B" w:rsidRPr="002E4988" w:rsidRDefault="00697D2B" w:rsidP="00697D2B">
      <w:pPr>
        <w:numPr>
          <w:ilvl w:val="1"/>
          <w:numId w:val="45"/>
        </w:numPr>
        <w:tabs>
          <w:tab w:val="num" w:pos="498"/>
          <w:tab w:val="num" w:pos="2220"/>
        </w:tabs>
        <w:spacing w:after="0" w:line="240" w:lineRule="auto"/>
        <w:jc w:val="both"/>
        <w:rPr>
          <w:rFonts w:cstheme="minorHAnsi"/>
          <w:bCs/>
          <w:lang w:val="es-PA"/>
        </w:rPr>
      </w:pPr>
      <w:r w:rsidRPr="00D74A01">
        <w:rPr>
          <w:rFonts w:cstheme="minorHAnsi"/>
          <w:bCs/>
          <w:lang w:val="es-PA"/>
        </w:rPr>
        <w:t xml:space="preserve">Proveer apoyo </w:t>
      </w:r>
      <w:r>
        <w:rPr>
          <w:rFonts w:cstheme="minorHAnsi"/>
          <w:bCs/>
          <w:lang w:val="es-PA"/>
        </w:rPr>
        <w:t xml:space="preserve">logístico </w:t>
      </w:r>
      <w:r w:rsidRPr="00D74A01">
        <w:rPr>
          <w:rFonts w:cstheme="minorHAnsi"/>
          <w:bCs/>
          <w:lang w:val="es-PA"/>
        </w:rPr>
        <w:t xml:space="preserve">para la realización y facilitación de trainings y talleres </w:t>
      </w:r>
      <w:r>
        <w:rPr>
          <w:rFonts w:cstheme="minorHAnsi"/>
          <w:bCs/>
          <w:lang w:val="es-PA"/>
        </w:rPr>
        <w:t>del proyecto.</w:t>
      </w:r>
    </w:p>
    <w:p w:rsidR="00697D2B" w:rsidRPr="002E4988" w:rsidRDefault="00697D2B" w:rsidP="00697D2B">
      <w:pPr>
        <w:numPr>
          <w:ilvl w:val="1"/>
          <w:numId w:val="45"/>
        </w:numPr>
        <w:tabs>
          <w:tab w:val="num" w:pos="498"/>
          <w:tab w:val="num" w:pos="2220"/>
        </w:tabs>
        <w:spacing w:after="0" w:line="240" w:lineRule="auto"/>
        <w:jc w:val="both"/>
        <w:rPr>
          <w:rFonts w:cstheme="minorHAnsi"/>
          <w:bCs/>
          <w:lang w:val="es-PA"/>
        </w:rPr>
      </w:pPr>
      <w:r w:rsidRPr="00D74A01">
        <w:rPr>
          <w:rFonts w:cstheme="minorHAnsi"/>
          <w:bCs/>
          <w:lang w:val="es-PA"/>
        </w:rPr>
        <w:t>Proveer apoyo</w:t>
      </w:r>
      <w:r>
        <w:rPr>
          <w:rFonts w:cstheme="minorHAnsi"/>
          <w:bCs/>
          <w:lang w:val="es-PA"/>
        </w:rPr>
        <w:t xml:space="preserve"> al coordinador/a del proyecto </w:t>
      </w:r>
      <w:r w:rsidRPr="00D74A01">
        <w:rPr>
          <w:rFonts w:cstheme="minorHAnsi"/>
          <w:bCs/>
          <w:lang w:val="es-PA"/>
        </w:rPr>
        <w:t>en</w:t>
      </w:r>
      <w:r>
        <w:rPr>
          <w:rFonts w:cstheme="minorHAnsi"/>
          <w:bCs/>
          <w:lang w:val="es-PA"/>
        </w:rPr>
        <w:t xml:space="preserve"> los </w:t>
      </w:r>
      <w:r w:rsidRPr="00D74A01">
        <w:rPr>
          <w:rFonts w:cstheme="minorHAnsi"/>
          <w:bCs/>
          <w:lang w:val="es-PA"/>
        </w:rPr>
        <w:t xml:space="preserve"> procesos de identificación, selección y contratación de los/las consultores/as</w:t>
      </w:r>
      <w:r>
        <w:rPr>
          <w:rFonts w:cstheme="minorHAnsi"/>
          <w:bCs/>
          <w:lang w:val="es-PA"/>
        </w:rPr>
        <w:t xml:space="preserve"> del proyecto</w:t>
      </w:r>
      <w:r w:rsidRPr="00D74A01">
        <w:rPr>
          <w:rFonts w:cstheme="minorHAnsi"/>
          <w:bCs/>
          <w:lang w:val="es-PA"/>
        </w:rPr>
        <w:t xml:space="preserve">, en coordinación con </w:t>
      </w:r>
      <w:r>
        <w:rPr>
          <w:rFonts w:cstheme="minorHAnsi"/>
          <w:bCs/>
          <w:lang w:val="es-PA"/>
        </w:rPr>
        <w:t>el Centro Regional de Panamá</w:t>
      </w:r>
      <w:r w:rsidRPr="00D74A01">
        <w:rPr>
          <w:rFonts w:cstheme="minorHAnsi"/>
          <w:bCs/>
          <w:lang w:val="es-PA"/>
        </w:rPr>
        <w:t>.</w:t>
      </w:r>
    </w:p>
    <w:p w:rsidR="00697D2B" w:rsidRPr="002E4988" w:rsidRDefault="00697D2B" w:rsidP="00697D2B">
      <w:pPr>
        <w:numPr>
          <w:ilvl w:val="1"/>
          <w:numId w:val="45"/>
        </w:numPr>
        <w:tabs>
          <w:tab w:val="num" w:pos="498"/>
          <w:tab w:val="num" w:pos="2220"/>
        </w:tabs>
        <w:spacing w:after="0" w:line="240" w:lineRule="auto"/>
        <w:jc w:val="both"/>
        <w:rPr>
          <w:rFonts w:cstheme="minorHAnsi"/>
          <w:bCs/>
          <w:lang w:val="es-PA"/>
        </w:rPr>
      </w:pPr>
      <w:r w:rsidRPr="00D74A01">
        <w:rPr>
          <w:rFonts w:cstheme="minorHAnsi"/>
          <w:bCs/>
          <w:lang w:val="es-PA"/>
        </w:rPr>
        <w:t xml:space="preserve">Coordinar la elaboración de términos de referencia para los/las consultores/as que realizarán </w:t>
      </w:r>
      <w:r>
        <w:rPr>
          <w:rFonts w:cstheme="minorHAnsi"/>
          <w:bCs/>
          <w:lang w:val="es-PA"/>
        </w:rPr>
        <w:t>misiones</w:t>
      </w:r>
      <w:r w:rsidRPr="00D74A01">
        <w:rPr>
          <w:rFonts w:cstheme="minorHAnsi"/>
          <w:bCs/>
          <w:lang w:val="es-PA"/>
        </w:rPr>
        <w:t xml:space="preserve">, de acuerdo a los insumos técnicos proporcionados por </w:t>
      </w:r>
      <w:r>
        <w:rPr>
          <w:rFonts w:cstheme="minorHAnsi"/>
          <w:bCs/>
          <w:lang w:val="es-PA"/>
        </w:rPr>
        <w:t>el coordinador/a del proyecto</w:t>
      </w:r>
      <w:r w:rsidRPr="00D74A01">
        <w:rPr>
          <w:rFonts w:cstheme="minorHAnsi"/>
          <w:bCs/>
          <w:lang w:val="es-PA"/>
        </w:rPr>
        <w:t>.</w:t>
      </w:r>
    </w:p>
    <w:p w:rsidR="00697D2B" w:rsidRPr="002E4988" w:rsidRDefault="00697D2B" w:rsidP="00697D2B">
      <w:pPr>
        <w:numPr>
          <w:ilvl w:val="1"/>
          <w:numId w:val="45"/>
        </w:numPr>
        <w:tabs>
          <w:tab w:val="num" w:pos="498"/>
          <w:tab w:val="num" w:pos="2220"/>
        </w:tabs>
        <w:spacing w:after="0" w:line="240" w:lineRule="auto"/>
        <w:jc w:val="both"/>
        <w:rPr>
          <w:rFonts w:cstheme="minorHAnsi"/>
          <w:bCs/>
          <w:lang w:val="es-PA"/>
        </w:rPr>
      </w:pPr>
      <w:r w:rsidRPr="00D74A01">
        <w:rPr>
          <w:rFonts w:cstheme="minorHAnsi"/>
          <w:bCs/>
          <w:lang w:val="es-PA"/>
        </w:rPr>
        <w:t xml:space="preserve">Apoyo Administrativo y financiero a los  Proyectos Regionales de </w:t>
      </w:r>
      <w:r w:rsidRPr="002E4988">
        <w:rPr>
          <w:rFonts w:cstheme="minorHAnsi"/>
          <w:lang w:val="es-PA"/>
        </w:rPr>
        <w:t>Gestión del Riesgo de Desastres y Recuperación.</w:t>
      </w:r>
    </w:p>
    <w:p w:rsidR="00697D2B" w:rsidRDefault="00697D2B" w:rsidP="00697D2B">
      <w:pPr>
        <w:numPr>
          <w:ilvl w:val="1"/>
          <w:numId w:val="45"/>
        </w:numPr>
        <w:tabs>
          <w:tab w:val="num" w:pos="498"/>
          <w:tab w:val="num" w:pos="2220"/>
        </w:tabs>
        <w:spacing w:after="0" w:line="240" w:lineRule="auto"/>
        <w:jc w:val="both"/>
        <w:rPr>
          <w:rFonts w:cstheme="minorHAnsi"/>
          <w:bCs/>
          <w:lang w:val="es-PA"/>
        </w:rPr>
      </w:pPr>
      <w:r w:rsidRPr="00D74A01">
        <w:rPr>
          <w:rFonts w:cstheme="minorHAnsi"/>
          <w:bCs/>
          <w:lang w:val="es-PA"/>
        </w:rPr>
        <w:t xml:space="preserve">Apoyo en el seguimiento a las misiones y revisión de los productos realizados por los consultores en conjunto </w:t>
      </w:r>
      <w:r>
        <w:rPr>
          <w:rFonts w:cstheme="minorHAnsi"/>
          <w:bCs/>
          <w:lang w:val="es-PA"/>
        </w:rPr>
        <w:t>con el coordinador (a) del proyecto</w:t>
      </w:r>
      <w:r w:rsidRPr="00D74A01">
        <w:rPr>
          <w:rFonts w:cstheme="minorHAnsi"/>
          <w:bCs/>
          <w:lang w:val="es-PA"/>
        </w:rPr>
        <w:t>.</w:t>
      </w:r>
    </w:p>
    <w:p w:rsidR="00697D2B" w:rsidRPr="002E4988" w:rsidRDefault="00697D2B" w:rsidP="00697D2B">
      <w:pPr>
        <w:numPr>
          <w:ilvl w:val="1"/>
          <w:numId w:val="45"/>
        </w:numPr>
        <w:tabs>
          <w:tab w:val="num" w:pos="498"/>
          <w:tab w:val="num" w:pos="2220"/>
        </w:tabs>
        <w:spacing w:after="0" w:line="240" w:lineRule="auto"/>
        <w:jc w:val="both"/>
        <w:rPr>
          <w:rFonts w:cstheme="minorHAnsi"/>
          <w:bCs/>
          <w:lang w:val="es-PA"/>
        </w:rPr>
      </w:pPr>
      <w:r>
        <w:rPr>
          <w:rFonts w:cstheme="minorHAnsi"/>
          <w:bCs/>
          <w:lang w:val="es-PA"/>
        </w:rPr>
        <w:t>Organización archivo administrativo y financiero del proyecto y del área de DRR.</w:t>
      </w:r>
    </w:p>
    <w:p w:rsidR="00697D2B" w:rsidRPr="003F3701" w:rsidRDefault="00697D2B" w:rsidP="00697D2B">
      <w:pPr>
        <w:numPr>
          <w:ilvl w:val="1"/>
          <w:numId w:val="45"/>
        </w:numPr>
        <w:tabs>
          <w:tab w:val="num" w:pos="498"/>
          <w:tab w:val="num" w:pos="2220"/>
        </w:tabs>
        <w:spacing w:after="0" w:line="240" w:lineRule="auto"/>
        <w:jc w:val="both"/>
        <w:rPr>
          <w:rFonts w:cstheme="minorHAnsi"/>
          <w:bCs/>
          <w:lang w:val="es-PA"/>
        </w:rPr>
      </w:pPr>
      <w:r>
        <w:rPr>
          <w:rFonts w:cstheme="minorHAnsi"/>
          <w:bCs/>
          <w:lang w:val="es-PA"/>
        </w:rPr>
        <w:t>Manejo y gestión del inventario del área de DRR y Proyecto CRMI II.</w:t>
      </w:r>
    </w:p>
    <w:p w:rsidR="00697D2B" w:rsidRPr="002E4988" w:rsidRDefault="00697D2B" w:rsidP="00697D2B">
      <w:pPr>
        <w:tabs>
          <w:tab w:val="num" w:pos="2220"/>
        </w:tabs>
        <w:jc w:val="both"/>
        <w:rPr>
          <w:rFonts w:cstheme="minorHAnsi"/>
          <w:b/>
          <w:bCs/>
          <w:lang w:val="es-PA"/>
        </w:rPr>
      </w:pPr>
    </w:p>
    <w:p w:rsidR="00697D2B" w:rsidRPr="002E4988" w:rsidRDefault="00697D2B" w:rsidP="00697D2B">
      <w:pPr>
        <w:tabs>
          <w:tab w:val="num" w:pos="2220"/>
        </w:tabs>
        <w:jc w:val="both"/>
        <w:rPr>
          <w:rFonts w:cstheme="minorHAnsi"/>
          <w:bCs/>
          <w:lang w:val="es-PA"/>
        </w:rPr>
      </w:pPr>
      <w:r>
        <w:rPr>
          <w:rFonts w:cstheme="minorHAnsi"/>
          <w:b/>
          <w:bCs/>
          <w:lang w:val="es-PA"/>
        </w:rPr>
        <w:t xml:space="preserve">Área de gestión del conocimiento y comunidad de práctica </w:t>
      </w:r>
      <w:r>
        <w:rPr>
          <w:rFonts w:cstheme="minorHAnsi"/>
          <w:bCs/>
          <w:lang w:val="es-PA"/>
        </w:rPr>
        <w:t xml:space="preserve">(bajo la supervisión del coordinador (a) del proyecto) </w:t>
      </w:r>
    </w:p>
    <w:p w:rsidR="00697D2B" w:rsidRPr="002E4988" w:rsidRDefault="00697D2B" w:rsidP="00697D2B">
      <w:pPr>
        <w:pStyle w:val="ListParagraph"/>
        <w:numPr>
          <w:ilvl w:val="0"/>
          <w:numId w:val="46"/>
        </w:numPr>
        <w:tabs>
          <w:tab w:val="num" w:pos="2220"/>
        </w:tabs>
        <w:jc w:val="both"/>
        <w:rPr>
          <w:rFonts w:asciiTheme="minorHAnsi" w:hAnsiTheme="minorHAnsi" w:cstheme="minorHAnsi"/>
          <w:bCs/>
          <w:sz w:val="22"/>
          <w:szCs w:val="22"/>
          <w:lang w:val="es-PA"/>
        </w:rPr>
      </w:pPr>
      <w:r>
        <w:rPr>
          <w:rFonts w:asciiTheme="minorHAnsi" w:hAnsiTheme="minorHAnsi" w:cstheme="minorHAnsi"/>
          <w:bCs/>
          <w:sz w:val="22"/>
          <w:szCs w:val="22"/>
          <w:lang w:val="es-PA"/>
        </w:rPr>
        <w:t>Participar en la elaboración de documentos que sirvan de insumos para la divulgación de información sobre las actividades y logros del proyecto.</w:t>
      </w:r>
    </w:p>
    <w:p w:rsidR="00697D2B" w:rsidRPr="009E1BF7" w:rsidRDefault="00697D2B" w:rsidP="00697D2B">
      <w:pPr>
        <w:pStyle w:val="ListParagraph"/>
        <w:numPr>
          <w:ilvl w:val="0"/>
          <w:numId w:val="46"/>
        </w:numPr>
        <w:tabs>
          <w:tab w:val="num" w:pos="2220"/>
        </w:tabs>
        <w:jc w:val="both"/>
        <w:rPr>
          <w:rFonts w:asciiTheme="minorHAnsi" w:hAnsiTheme="minorHAnsi" w:cstheme="minorHAnsi"/>
          <w:bCs/>
          <w:sz w:val="22"/>
          <w:szCs w:val="22"/>
          <w:lang w:val="es-PA"/>
        </w:rPr>
      </w:pPr>
      <w:r>
        <w:rPr>
          <w:rFonts w:asciiTheme="minorHAnsi" w:hAnsiTheme="minorHAnsi" w:cstheme="minorHAnsi"/>
          <w:bCs/>
          <w:sz w:val="22"/>
          <w:szCs w:val="22"/>
          <w:lang w:val="es-PA"/>
        </w:rPr>
        <w:t xml:space="preserve">Apoyar actividades relacionadas con la Comunidad de Practica de </w:t>
      </w:r>
      <w:r>
        <w:rPr>
          <w:rFonts w:asciiTheme="minorHAnsi" w:hAnsiTheme="minorHAnsi" w:cstheme="minorHAnsi"/>
          <w:sz w:val="22"/>
          <w:szCs w:val="22"/>
          <w:lang w:val="es-PA"/>
        </w:rPr>
        <w:t xml:space="preserve">Gestión del Riesgo de Desastres y Adaptación al Cambio climático del Caribe </w:t>
      </w:r>
    </w:p>
    <w:p w:rsidR="00697D2B" w:rsidRPr="002E4988" w:rsidRDefault="00697D2B" w:rsidP="00697D2B">
      <w:pPr>
        <w:pStyle w:val="ListParagraph"/>
        <w:numPr>
          <w:ilvl w:val="0"/>
          <w:numId w:val="46"/>
        </w:numPr>
        <w:tabs>
          <w:tab w:val="num" w:pos="2220"/>
        </w:tabs>
        <w:jc w:val="both"/>
        <w:rPr>
          <w:rFonts w:asciiTheme="minorHAnsi" w:hAnsiTheme="minorHAnsi" w:cstheme="minorHAnsi"/>
          <w:bCs/>
          <w:sz w:val="22"/>
          <w:szCs w:val="22"/>
          <w:lang w:val="es-PA"/>
        </w:rPr>
      </w:pPr>
      <w:r>
        <w:rPr>
          <w:rFonts w:asciiTheme="minorHAnsi" w:hAnsiTheme="minorHAnsi" w:cstheme="minorHAnsi"/>
          <w:bCs/>
          <w:sz w:val="22"/>
          <w:szCs w:val="22"/>
          <w:lang w:val="es-PA"/>
        </w:rPr>
        <w:t>Apoyar la celebración de seminarios y talleres del proyecto.</w:t>
      </w:r>
    </w:p>
    <w:p w:rsidR="00CC7278" w:rsidRPr="00697D2B" w:rsidRDefault="00697D2B" w:rsidP="00697D2B">
      <w:pPr>
        <w:pStyle w:val="ListParagraph"/>
        <w:numPr>
          <w:ilvl w:val="0"/>
          <w:numId w:val="46"/>
        </w:numPr>
        <w:tabs>
          <w:tab w:val="num" w:pos="2220"/>
        </w:tabs>
        <w:jc w:val="both"/>
        <w:rPr>
          <w:rFonts w:asciiTheme="minorHAnsi" w:hAnsiTheme="minorHAnsi" w:cstheme="minorHAnsi"/>
          <w:bCs/>
          <w:sz w:val="22"/>
          <w:szCs w:val="22"/>
          <w:lang w:val="es-PA"/>
        </w:rPr>
      </w:pPr>
      <w:r>
        <w:rPr>
          <w:rFonts w:asciiTheme="minorHAnsi" w:hAnsiTheme="minorHAnsi" w:cstheme="minorHAnsi"/>
          <w:bCs/>
          <w:sz w:val="22"/>
          <w:szCs w:val="22"/>
          <w:lang w:val="es-PA"/>
        </w:rPr>
        <w:lastRenderedPageBreak/>
        <w:t>Apoyar en la  elaboración de productos de conocimiento, materiales de capacitación y otros a ser realizados por el proyecto.</w:t>
      </w:r>
    </w:p>
    <w:p w:rsidR="00CC7278" w:rsidRPr="00ED3809" w:rsidRDefault="00CC7278" w:rsidP="00CC7278">
      <w:pPr>
        <w:pStyle w:val="Cuadrculamedia21"/>
        <w:jc w:val="both"/>
        <w:rPr>
          <w:rFonts w:eastAsia="Times New Roman"/>
          <w:color w:val="00B050"/>
          <w:sz w:val="20"/>
          <w:szCs w:val="20"/>
          <w:lang w:val="es-ES_tradnl"/>
        </w:rPr>
      </w:pPr>
    </w:p>
    <w:p w:rsidR="00CC7278" w:rsidRDefault="00CC7278" w:rsidP="00CC7278">
      <w:pPr>
        <w:pStyle w:val="Cuadrculamedia21"/>
        <w:jc w:val="both"/>
        <w:rPr>
          <w:rFonts w:eastAsia="Times New Roman"/>
          <w:b/>
          <w:sz w:val="20"/>
          <w:szCs w:val="20"/>
          <w:u w:val="single"/>
          <w:lang w:val="es-ES_tradnl"/>
        </w:rPr>
      </w:pPr>
    </w:p>
    <w:p w:rsidR="00CC7278" w:rsidRPr="00EE4D56" w:rsidRDefault="00CC7278" w:rsidP="00CC7278">
      <w:pPr>
        <w:pStyle w:val="Cuadrculamedia21"/>
        <w:jc w:val="both"/>
        <w:rPr>
          <w:rFonts w:eastAsia="Times New Roman"/>
          <w:b/>
          <w:szCs w:val="20"/>
          <w:u w:val="single"/>
          <w:lang w:val="es-ES_tradnl"/>
        </w:rPr>
      </w:pPr>
      <w:r w:rsidRPr="00EE4D56">
        <w:rPr>
          <w:rFonts w:eastAsia="Times New Roman"/>
          <w:b/>
          <w:szCs w:val="20"/>
          <w:u w:val="single"/>
          <w:lang w:val="es-ES_tradnl"/>
        </w:rPr>
        <w:t>Consideraciones</w:t>
      </w:r>
    </w:p>
    <w:p w:rsidR="00CC7278" w:rsidRPr="00EE4D56" w:rsidRDefault="00CC7278" w:rsidP="00CC7278">
      <w:pPr>
        <w:pStyle w:val="Cuadrculamedia21"/>
        <w:jc w:val="both"/>
        <w:rPr>
          <w:rFonts w:eastAsia="Times New Roman"/>
          <w:b/>
          <w:szCs w:val="20"/>
          <w:lang w:val="es-ES_tradnl"/>
        </w:rPr>
      </w:pPr>
    </w:p>
    <w:p w:rsidR="00CC7278" w:rsidRPr="00EE4D56" w:rsidRDefault="00CC7278" w:rsidP="00CC7278">
      <w:pPr>
        <w:pStyle w:val="Cuadrculamedia21"/>
        <w:numPr>
          <w:ilvl w:val="0"/>
          <w:numId w:val="36"/>
        </w:numPr>
        <w:jc w:val="both"/>
        <w:rPr>
          <w:szCs w:val="20"/>
          <w:lang w:val="es-ES_tradnl"/>
        </w:rPr>
      </w:pPr>
      <w:r w:rsidRPr="00EE4D56">
        <w:rPr>
          <w:szCs w:val="20"/>
          <w:lang w:val="es-ES_tradnl"/>
        </w:rPr>
        <w:t xml:space="preserve">El/la consultor/a  deberá cumplir con la entrega de productos, tal como se establece en el cronograma acordado entre las dos partes. </w:t>
      </w:r>
    </w:p>
    <w:p w:rsidR="00CC7278" w:rsidRPr="00EE4D56" w:rsidRDefault="00CC7278" w:rsidP="00CC7278">
      <w:pPr>
        <w:pStyle w:val="Cuadrculamedia21"/>
        <w:numPr>
          <w:ilvl w:val="0"/>
          <w:numId w:val="36"/>
        </w:numPr>
        <w:jc w:val="both"/>
        <w:rPr>
          <w:rFonts w:eastAsia="Times New Roman"/>
          <w:szCs w:val="20"/>
          <w:lang w:val="es-ES_tradnl"/>
        </w:rPr>
      </w:pPr>
      <w:r w:rsidRPr="00EE4D56">
        <w:rPr>
          <w:rFonts w:eastAsia="Times New Roman"/>
          <w:szCs w:val="20"/>
          <w:lang w:val="es-ES_tradnl"/>
        </w:rPr>
        <w:t>Se espera que el o la consultor</w:t>
      </w:r>
      <w:r w:rsidRPr="00EE4D56">
        <w:rPr>
          <w:szCs w:val="20"/>
          <w:lang w:val="es-ES_tradnl"/>
        </w:rPr>
        <w:t xml:space="preserve">a </w:t>
      </w:r>
      <w:r w:rsidRPr="00EE4D56">
        <w:rPr>
          <w:rFonts w:eastAsia="Times New Roman"/>
          <w:szCs w:val="20"/>
          <w:lang w:val="es-ES_tradnl"/>
        </w:rPr>
        <w:t>trabaje coordinadamente con el equipo designado para este proyecto, quienes le acompañarán y apoyarán en el proceso de diseño.</w:t>
      </w:r>
    </w:p>
    <w:p w:rsidR="00DE6D35" w:rsidRPr="00E74C55" w:rsidRDefault="00DE6D35" w:rsidP="00E74C55">
      <w:pPr>
        <w:pStyle w:val="ListParagraph"/>
        <w:widowControl w:val="0"/>
        <w:tabs>
          <w:tab w:val="left" w:pos="0"/>
          <w:tab w:val="left" w:pos="6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sz w:val="22"/>
          <w:szCs w:val="22"/>
          <w:lang w:val="es-AR"/>
        </w:rPr>
      </w:pPr>
    </w:p>
    <w:p w:rsidR="00DB1D64" w:rsidRPr="001C509A" w:rsidRDefault="00DB1D64" w:rsidP="00B74CC9">
      <w:pPr>
        <w:shd w:val="clear" w:color="auto" w:fill="BFBFBF" w:themeFill="background1" w:themeFillShade="BF"/>
        <w:rPr>
          <w:rFonts w:cstheme="minorHAnsi"/>
          <w:b/>
          <w:bCs/>
          <w:lang w:val="es-US"/>
        </w:rPr>
      </w:pPr>
      <w:r w:rsidRPr="001C509A">
        <w:rPr>
          <w:rFonts w:cstheme="minorHAnsi"/>
          <w:b/>
          <w:bCs/>
          <w:lang w:val="es-US"/>
        </w:rPr>
        <w:t>V</w:t>
      </w:r>
      <w:r w:rsidR="00214200" w:rsidRPr="001C509A">
        <w:rPr>
          <w:rFonts w:cstheme="minorHAnsi"/>
          <w:b/>
          <w:bCs/>
          <w:lang w:val="es-US"/>
        </w:rPr>
        <w:t>. Duración de la consultoría</w:t>
      </w:r>
      <w:r w:rsidR="00100168" w:rsidRPr="001C509A">
        <w:rPr>
          <w:rFonts w:cstheme="minorHAnsi"/>
          <w:b/>
          <w:bCs/>
          <w:lang w:val="es-US"/>
        </w:rPr>
        <w:t xml:space="preserve"> </w:t>
      </w:r>
    </w:p>
    <w:p w:rsidR="00F54842" w:rsidRDefault="00214200" w:rsidP="00E1759A">
      <w:pPr>
        <w:jc w:val="both"/>
        <w:rPr>
          <w:rFonts w:cstheme="minorHAnsi"/>
          <w:lang w:val="es-CO"/>
        </w:rPr>
      </w:pPr>
      <w:r w:rsidRPr="001C509A">
        <w:rPr>
          <w:rFonts w:cstheme="minorHAnsi"/>
          <w:lang w:val="es-CO"/>
        </w:rPr>
        <w:t xml:space="preserve">La duración de la </w:t>
      </w:r>
      <w:r w:rsidR="00FC1CF5">
        <w:rPr>
          <w:rFonts w:cstheme="minorHAnsi"/>
          <w:lang w:val="es-CO"/>
        </w:rPr>
        <w:t>consultoría</w:t>
      </w:r>
      <w:r w:rsidRPr="001C509A">
        <w:rPr>
          <w:rFonts w:cstheme="minorHAnsi"/>
          <w:lang w:val="es-CO"/>
        </w:rPr>
        <w:t xml:space="preserve"> será </w:t>
      </w:r>
      <w:r w:rsidR="00C45396">
        <w:rPr>
          <w:rFonts w:cstheme="minorHAnsi"/>
          <w:lang w:val="es-CO"/>
        </w:rPr>
        <w:t xml:space="preserve">de </w:t>
      </w:r>
      <w:r w:rsidR="00697D2B">
        <w:rPr>
          <w:rFonts w:cstheme="minorHAnsi"/>
          <w:lang w:val="es-CO"/>
        </w:rPr>
        <w:t>12 meses</w:t>
      </w:r>
      <w:r w:rsidR="00C45396">
        <w:rPr>
          <w:rFonts w:cstheme="minorHAnsi"/>
          <w:lang w:val="es-CO"/>
        </w:rPr>
        <w:t xml:space="preserve"> a partir de la firma del contrato</w:t>
      </w:r>
      <w:r w:rsidR="00407947">
        <w:rPr>
          <w:rFonts w:cstheme="minorHAnsi"/>
          <w:lang w:val="es-CO"/>
        </w:rPr>
        <w:t>.</w:t>
      </w:r>
    </w:p>
    <w:p w:rsidR="00B85BCE" w:rsidRPr="001C509A" w:rsidRDefault="00B85BCE" w:rsidP="00B85BCE">
      <w:pPr>
        <w:shd w:val="clear" w:color="auto" w:fill="BFBFBF" w:themeFill="background1" w:themeFillShade="BF"/>
        <w:rPr>
          <w:rFonts w:cstheme="minorHAnsi"/>
          <w:b/>
          <w:bCs/>
          <w:lang w:val="es-US"/>
        </w:rPr>
      </w:pPr>
      <w:r w:rsidRPr="001C509A">
        <w:rPr>
          <w:rFonts w:cstheme="minorHAnsi"/>
          <w:b/>
          <w:bCs/>
          <w:lang w:val="es-US"/>
        </w:rPr>
        <w:t>V</w:t>
      </w:r>
      <w:r w:rsidR="00862441" w:rsidRPr="001C509A">
        <w:rPr>
          <w:rFonts w:cstheme="minorHAnsi"/>
          <w:b/>
          <w:bCs/>
          <w:lang w:val="es-US"/>
        </w:rPr>
        <w:t>I</w:t>
      </w:r>
      <w:r w:rsidRPr="001C509A">
        <w:rPr>
          <w:rFonts w:cstheme="minorHAnsi"/>
          <w:b/>
          <w:bCs/>
          <w:lang w:val="es-US"/>
        </w:rPr>
        <w:t>. Productos esperados</w:t>
      </w:r>
    </w:p>
    <w:p w:rsidR="00407947" w:rsidRDefault="00407947" w:rsidP="00407947">
      <w:pPr>
        <w:autoSpaceDE w:val="0"/>
        <w:autoSpaceDN w:val="0"/>
        <w:adjustRightInd w:val="0"/>
        <w:jc w:val="both"/>
        <w:rPr>
          <w:rFonts w:ascii="Calibri" w:eastAsia="Calibri" w:hAnsi="Calibri" w:cs="Calibri"/>
          <w:color w:val="000000"/>
          <w:szCs w:val="20"/>
          <w:lang w:val="es-ES_tradnl" w:eastAsia="es-CO"/>
        </w:rPr>
      </w:pPr>
      <w:r w:rsidRPr="00EE4D56">
        <w:rPr>
          <w:rFonts w:ascii="Calibri" w:eastAsia="Calibri" w:hAnsi="Calibri" w:cs="Calibri"/>
          <w:color w:val="000000"/>
          <w:szCs w:val="20"/>
          <w:lang w:val="es-ES_tradnl" w:eastAsia="es-CO"/>
        </w:rPr>
        <w:t xml:space="preserve">A continuación se listan los tipos de productos y actividades que hacen parte de estos términos de referencia, así como el cronograma tentativo con las fechas de entrega. Esto es aproximado y puede variar en algunos casos y será definido con mayor exactitud con base a la propuesta de tiempos y fechas que haga el/a consultor/a en la oferta seleccionada y el plan de trabajo acordado. Sin embargo, se establecerá previamente la entrega de los productos con la aprobación del plan de trabajo. </w:t>
      </w:r>
    </w:p>
    <w:p w:rsidR="00407947" w:rsidRPr="00EE4D56" w:rsidRDefault="00407947" w:rsidP="00407947">
      <w:pPr>
        <w:autoSpaceDE w:val="0"/>
        <w:autoSpaceDN w:val="0"/>
        <w:adjustRightInd w:val="0"/>
        <w:jc w:val="both"/>
        <w:rPr>
          <w:rFonts w:ascii="Calibri" w:eastAsia="Calibri" w:hAnsi="Calibri" w:cs="Calibri"/>
          <w:color w:val="000000"/>
          <w:szCs w:val="20"/>
          <w:lang w:val="es-ES_tradnl" w:eastAsia="es-CO"/>
        </w:rPr>
      </w:pPr>
    </w:p>
    <w:tbl>
      <w:tblPr>
        <w:tblW w:w="0" w:type="auto"/>
        <w:jc w:val="center"/>
        <w:tblInd w:w="851" w:type="dxa"/>
        <w:tblCellMar>
          <w:left w:w="0" w:type="dxa"/>
          <w:right w:w="0" w:type="dxa"/>
        </w:tblCellMar>
        <w:tblLook w:val="04A0" w:firstRow="1" w:lastRow="0" w:firstColumn="1" w:lastColumn="0" w:noHBand="0" w:noVBand="1"/>
      </w:tblPr>
      <w:tblGrid>
        <w:gridCol w:w="3660"/>
        <w:gridCol w:w="2775"/>
        <w:gridCol w:w="2290"/>
      </w:tblGrid>
      <w:tr w:rsidR="0042173E" w:rsidRPr="00EE4D56" w:rsidTr="0042173E">
        <w:trPr>
          <w:jc w:val="center"/>
        </w:trPr>
        <w:tc>
          <w:tcPr>
            <w:tcW w:w="36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407947" w:rsidRPr="00EE4D56" w:rsidRDefault="00407947" w:rsidP="001B0113">
            <w:pPr>
              <w:jc w:val="center"/>
              <w:rPr>
                <w:rFonts w:ascii="Calibri" w:eastAsia="Calibri" w:hAnsi="Calibri" w:cs="Calibri"/>
                <w:b/>
                <w:spacing w:val="-3"/>
                <w:szCs w:val="20"/>
                <w:lang w:val="es-ES_tradnl"/>
              </w:rPr>
            </w:pPr>
            <w:r w:rsidRPr="00EE4D56">
              <w:rPr>
                <w:rFonts w:ascii="Calibri" w:hAnsi="Calibri" w:cs="Calibri"/>
                <w:b/>
                <w:spacing w:val="-3"/>
                <w:szCs w:val="20"/>
                <w:lang w:val="es-ES_tradnl"/>
              </w:rPr>
              <w:t>Producto: Documento de Hoja de Ruta</w:t>
            </w:r>
          </w:p>
        </w:tc>
        <w:tc>
          <w:tcPr>
            <w:tcW w:w="277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407947" w:rsidRPr="00EE4D56" w:rsidRDefault="00407947" w:rsidP="001B0113">
            <w:pPr>
              <w:jc w:val="center"/>
              <w:rPr>
                <w:rFonts w:ascii="Calibri" w:eastAsia="Calibri" w:hAnsi="Calibri" w:cs="Calibri"/>
                <w:b/>
                <w:spacing w:val="-3"/>
                <w:szCs w:val="20"/>
                <w:lang w:val="es-ES_tradnl"/>
              </w:rPr>
            </w:pPr>
            <w:r w:rsidRPr="00EE4D56">
              <w:rPr>
                <w:rFonts w:ascii="Calibri" w:hAnsi="Calibri" w:cs="Calibri"/>
                <w:b/>
                <w:spacing w:val="-3"/>
                <w:szCs w:val="20"/>
                <w:lang w:val="es-ES_tradnl"/>
              </w:rPr>
              <w:t>Fecha de entrega</w:t>
            </w:r>
          </w:p>
        </w:tc>
        <w:tc>
          <w:tcPr>
            <w:tcW w:w="229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407947" w:rsidRPr="00EE4D56" w:rsidRDefault="00E40B0F" w:rsidP="001B0113">
            <w:pPr>
              <w:jc w:val="center"/>
              <w:rPr>
                <w:rFonts w:ascii="Calibri" w:eastAsia="Calibri" w:hAnsi="Calibri" w:cs="Calibri"/>
                <w:b/>
                <w:spacing w:val="-3"/>
                <w:szCs w:val="20"/>
                <w:lang w:val="es-ES_tradnl"/>
              </w:rPr>
            </w:pPr>
            <w:r>
              <w:rPr>
                <w:rFonts w:ascii="Calibri" w:hAnsi="Calibri" w:cs="Calibri"/>
                <w:b/>
                <w:spacing w:val="-3"/>
                <w:szCs w:val="20"/>
                <w:lang w:val="es-ES_tradnl"/>
              </w:rPr>
              <w:t>Porcentaje de los honorarios</w:t>
            </w:r>
          </w:p>
        </w:tc>
      </w:tr>
      <w:tr w:rsidR="0042173E" w:rsidRPr="00C45396" w:rsidTr="0042173E">
        <w:trPr>
          <w:jc w:val="center"/>
        </w:trPr>
        <w:tc>
          <w:tcPr>
            <w:tcW w:w="3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2173E" w:rsidRPr="0042173E" w:rsidRDefault="00697D2B" w:rsidP="00407947">
            <w:pPr>
              <w:pStyle w:val="Cuadrculamedia21"/>
              <w:numPr>
                <w:ilvl w:val="0"/>
                <w:numId w:val="38"/>
              </w:numPr>
              <w:rPr>
                <w:spacing w:val="-3"/>
                <w:szCs w:val="20"/>
                <w:lang w:val="es-ES_tradnl"/>
              </w:rPr>
            </w:pPr>
            <w:r w:rsidRPr="0042173E">
              <w:rPr>
                <w:rFonts w:asciiTheme="minorHAnsi" w:hAnsiTheme="minorHAnsi" w:cstheme="minorHAnsi"/>
                <w:bCs/>
                <w:lang w:val="es-PA"/>
              </w:rPr>
              <w:t xml:space="preserve">Informe mensual, indicando los </w:t>
            </w:r>
            <w:r w:rsidR="0042173E" w:rsidRPr="0042173E">
              <w:rPr>
                <w:rFonts w:asciiTheme="minorHAnsi" w:hAnsiTheme="minorHAnsi" w:cstheme="minorHAnsi"/>
                <w:bCs/>
                <w:lang w:val="es-PA"/>
              </w:rPr>
              <w:t xml:space="preserve"> talleres y eventos realizados, así como de los materiales , presentaciones  y demás documentaos de apoyo revisados</w:t>
            </w:r>
          </w:p>
          <w:p w:rsidR="00697D2B" w:rsidRPr="0042173E" w:rsidRDefault="00697D2B" w:rsidP="00407947">
            <w:pPr>
              <w:pStyle w:val="Cuadrculamedia21"/>
              <w:numPr>
                <w:ilvl w:val="0"/>
                <w:numId w:val="38"/>
              </w:numPr>
              <w:rPr>
                <w:spacing w:val="-3"/>
                <w:szCs w:val="20"/>
                <w:lang w:val="es-ES_tradnl"/>
              </w:rPr>
            </w:pPr>
            <w:r w:rsidRPr="0042173E">
              <w:rPr>
                <w:rFonts w:asciiTheme="minorHAnsi" w:hAnsiTheme="minorHAnsi" w:cstheme="minorHAnsi"/>
                <w:bCs/>
                <w:lang w:val="es-PA"/>
              </w:rPr>
              <w:t>Reporte mensual de actividades administrativas y financieras realizadas en el proyecto.</w:t>
            </w:r>
          </w:p>
          <w:p w:rsidR="00697D2B" w:rsidRPr="00EE4D56" w:rsidRDefault="00697D2B" w:rsidP="0042173E">
            <w:pPr>
              <w:pStyle w:val="Cuadrculamedia21"/>
              <w:numPr>
                <w:ilvl w:val="0"/>
                <w:numId w:val="38"/>
              </w:numPr>
              <w:rPr>
                <w:spacing w:val="-3"/>
                <w:szCs w:val="20"/>
                <w:lang w:val="es-ES_tradnl"/>
              </w:rPr>
            </w:pPr>
            <w:r>
              <w:rPr>
                <w:rFonts w:asciiTheme="minorHAnsi" w:hAnsiTheme="minorHAnsi" w:cstheme="minorHAnsi"/>
                <w:bCs/>
                <w:lang w:val="es-PA"/>
              </w:rPr>
              <w:t>R</w:t>
            </w:r>
            <w:r w:rsidRPr="00D74A01">
              <w:rPr>
                <w:rFonts w:asciiTheme="minorHAnsi" w:hAnsiTheme="minorHAnsi" w:cstheme="minorHAnsi"/>
                <w:bCs/>
                <w:lang w:val="es-PA"/>
              </w:rPr>
              <w:t>eporte</w:t>
            </w:r>
            <w:r>
              <w:rPr>
                <w:rFonts w:asciiTheme="minorHAnsi" w:hAnsiTheme="minorHAnsi" w:cstheme="minorHAnsi"/>
                <w:bCs/>
                <w:lang w:val="es-PA"/>
              </w:rPr>
              <w:t xml:space="preserve"> mensual </w:t>
            </w:r>
            <w:r w:rsidRPr="00D74A01">
              <w:rPr>
                <w:rFonts w:asciiTheme="minorHAnsi" w:hAnsiTheme="minorHAnsi" w:cstheme="minorHAnsi"/>
                <w:bCs/>
                <w:lang w:val="es-PA"/>
              </w:rPr>
              <w:t xml:space="preserve"> de procesos de selección, contratos de consultores del </w:t>
            </w:r>
            <w:r>
              <w:rPr>
                <w:rFonts w:asciiTheme="minorHAnsi" w:hAnsiTheme="minorHAnsi" w:cstheme="minorHAnsi"/>
                <w:bCs/>
                <w:lang w:val="es-PA"/>
              </w:rPr>
              <w:t>proyecto</w:t>
            </w:r>
            <w:r w:rsidRPr="00D74A01">
              <w:rPr>
                <w:rFonts w:asciiTheme="minorHAnsi" w:hAnsiTheme="minorHAnsi" w:cstheme="minorHAnsi"/>
                <w:bCs/>
                <w:lang w:val="es-PA"/>
              </w:rPr>
              <w:t>, productos e informes de misión de consultores revisados</w:t>
            </w:r>
            <w:r>
              <w:rPr>
                <w:rFonts w:asciiTheme="minorHAnsi" w:hAnsiTheme="minorHAnsi" w:cstheme="minorHAnsi"/>
                <w:bCs/>
                <w:lang w:val="es-PA"/>
              </w:rPr>
              <w:t>.</w:t>
            </w:r>
          </w:p>
        </w:tc>
        <w:tc>
          <w:tcPr>
            <w:tcW w:w="27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07947" w:rsidRPr="00EE4D56" w:rsidRDefault="00697D2B" w:rsidP="00697D2B">
            <w:pPr>
              <w:rPr>
                <w:rFonts w:ascii="Calibri" w:eastAsia="Calibri" w:hAnsi="Calibri" w:cs="Calibri"/>
                <w:spacing w:val="-3"/>
                <w:szCs w:val="20"/>
                <w:lang w:val="es-ES_tradnl"/>
              </w:rPr>
            </w:pPr>
            <w:r>
              <w:rPr>
                <w:rFonts w:ascii="Calibri" w:hAnsi="Calibri" w:cs="Calibri"/>
                <w:spacing w:val="-3"/>
                <w:szCs w:val="20"/>
                <w:lang w:val="es-ES_tradnl"/>
              </w:rPr>
              <w:t>Me</w:t>
            </w:r>
            <w:r w:rsidR="00636C3D">
              <w:rPr>
                <w:rFonts w:ascii="Calibri" w:hAnsi="Calibri" w:cs="Calibri"/>
                <w:spacing w:val="-3"/>
                <w:szCs w:val="20"/>
                <w:lang w:val="es-ES_tradnl"/>
              </w:rPr>
              <w:t>n</w:t>
            </w:r>
            <w:r>
              <w:rPr>
                <w:rFonts w:ascii="Calibri" w:hAnsi="Calibri" w:cs="Calibri"/>
                <w:spacing w:val="-3"/>
                <w:szCs w:val="20"/>
                <w:lang w:val="es-ES_tradnl"/>
              </w:rPr>
              <w:t>s</w:t>
            </w:r>
            <w:r w:rsidR="00636C3D">
              <w:rPr>
                <w:rFonts w:ascii="Calibri" w:hAnsi="Calibri" w:cs="Calibri"/>
                <w:spacing w:val="-3"/>
                <w:szCs w:val="20"/>
                <w:lang w:val="es-ES_tradnl"/>
              </w:rPr>
              <w:t>ual</w:t>
            </w:r>
          </w:p>
        </w:tc>
        <w:tc>
          <w:tcPr>
            <w:tcW w:w="22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07947" w:rsidRPr="00EE4D56" w:rsidRDefault="00636C3D" w:rsidP="00E40B0F">
            <w:pPr>
              <w:rPr>
                <w:rFonts w:ascii="Calibri" w:eastAsia="Calibri" w:hAnsi="Calibri" w:cs="Calibri"/>
                <w:spacing w:val="-3"/>
                <w:szCs w:val="20"/>
                <w:lang w:val="es-ES_tradnl"/>
              </w:rPr>
            </w:pPr>
            <w:r>
              <w:rPr>
                <w:rFonts w:ascii="Calibri" w:eastAsia="Calibri" w:hAnsi="Calibri" w:cs="Calibri"/>
                <w:spacing w:val="-3"/>
                <w:szCs w:val="20"/>
                <w:lang w:val="es-ES_tradnl"/>
              </w:rPr>
              <w:t>100%</w:t>
            </w:r>
          </w:p>
        </w:tc>
      </w:tr>
    </w:tbl>
    <w:p w:rsidR="00F54842" w:rsidRDefault="00F54842" w:rsidP="00F54842">
      <w:pPr>
        <w:jc w:val="both"/>
        <w:rPr>
          <w:rFonts w:cstheme="minorHAnsi"/>
          <w:lang w:val="es-ES_tradnl"/>
        </w:rPr>
      </w:pPr>
    </w:p>
    <w:p w:rsidR="0042173E" w:rsidRDefault="0042173E" w:rsidP="00F54842">
      <w:pPr>
        <w:jc w:val="both"/>
        <w:rPr>
          <w:rFonts w:cstheme="minorHAnsi"/>
          <w:lang w:val="es-ES_tradnl"/>
        </w:rPr>
      </w:pPr>
    </w:p>
    <w:p w:rsidR="0042173E" w:rsidRPr="00407947" w:rsidRDefault="0042173E" w:rsidP="00F54842">
      <w:pPr>
        <w:jc w:val="both"/>
        <w:rPr>
          <w:rFonts w:cstheme="minorHAnsi"/>
          <w:lang w:val="es-ES_tradnl"/>
        </w:rPr>
      </w:pPr>
    </w:p>
    <w:p w:rsidR="00F54842" w:rsidRPr="001C509A" w:rsidRDefault="00F54842" w:rsidP="00F54842">
      <w:pPr>
        <w:shd w:val="clear" w:color="auto" w:fill="BFBFBF" w:themeFill="background1" w:themeFillShade="BF"/>
        <w:rPr>
          <w:rFonts w:cstheme="minorHAnsi"/>
          <w:b/>
          <w:bCs/>
          <w:lang w:val="es-US"/>
        </w:rPr>
      </w:pPr>
      <w:r w:rsidRPr="001C509A">
        <w:rPr>
          <w:rFonts w:cstheme="minorHAnsi"/>
          <w:b/>
          <w:bCs/>
          <w:lang w:val="es-US"/>
        </w:rPr>
        <w:t>VII. Controles de supervisión y monitoreo</w:t>
      </w:r>
    </w:p>
    <w:p w:rsidR="00407947" w:rsidRPr="00080BFC" w:rsidRDefault="00407947" w:rsidP="00407947">
      <w:pPr>
        <w:autoSpaceDE w:val="0"/>
        <w:autoSpaceDN w:val="0"/>
        <w:adjustRightInd w:val="0"/>
        <w:ind w:right="142"/>
        <w:jc w:val="both"/>
        <w:rPr>
          <w:rFonts w:ascii="Calibri" w:eastAsia="Calibri" w:hAnsi="Calibri" w:cs="Calibri"/>
          <w:color w:val="000000"/>
          <w:lang w:val="es-CO" w:eastAsia="es-CO"/>
        </w:rPr>
      </w:pPr>
      <w:r w:rsidRPr="00407947">
        <w:rPr>
          <w:rFonts w:ascii="Calibri" w:hAnsi="Calibri" w:cs="Calibri"/>
          <w:iCs/>
          <w:lang w:val="es-CO"/>
        </w:rPr>
        <w:t>Las labores descritas en los presentes Términos de Referencia estarán bajo la supervisión de</w:t>
      </w:r>
      <w:r w:rsidR="0042173E">
        <w:rPr>
          <w:rFonts w:ascii="Calibri" w:hAnsi="Calibri" w:cs="Calibri"/>
          <w:iCs/>
          <w:lang w:val="es-CO"/>
        </w:rPr>
        <w:t xml:space="preserve">l líder de práctica de CPR y </w:t>
      </w:r>
      <w:r w:rsidRPr="00407947">
        <w:rPr>
          <w:rFonts w:ascii="Calibri" w:hAnsi="Calibri" w:cs="Calibri"/>
          <w:iCs/>
          <w:lang w:val="es-CO"/>
        </w:rPr>
        <w:t xml:space="preserve">la Coordinadora </w:t>
      </w:r>
      <w:r w:rsidR="0042173E">
        <w:rPr>
          <w:rFonts w:ascii="Calibri" w:hAnsi="Calibri" w:cs="Calibri"/>
          <w:iCs/>
          <w:lang w:val="es-CO"/>
        </w:rPr>
        <w:t>del Proyecto CRMI</w:t>
      </w:r>
      <w:r w:rsidRPr="00407947">
        <w:rPr>
          <w:rFonts w:ascii="Calibri" w:hAnsi="Calibri" w:cs="Calibri"/>
          <w:iCs/>
          <w:lang w:val="es-CO"/>
        </w:rPr>
        <w:t xml:space="preserve">. </w:t>
      </w:r>
    </w:p>
    <w:p w:rsidR="00100168" w:rsidRPr="001C509A" w:rsidRDefault="00AE6217" w:rsidP="00100168">
      <w:pPr>
        <w:shd w:val="clear" w:color="auto" w:fill="BFBFBF" w:themeFill="background1" w:themeFillShade="BF"/>
        <w:rPr>
          <w:rFonts w:cstheme="minorHAnsi"/>
          <w:b/>
          <w:bCs/>
          <w:lang w:val="es-US"/>
        </w:rPr>
      </w:pPr>
      <w:r>
        <w:rPr>
          <w:rFonts w:cstheme="minorHAnsi"/>
          <w:b/>
          <w:bCs/>
          <w:lang w:val="es-US"/>
        </w:rPr>
        <w:lastRenderedPageBreak/>
        <w:t>VIII</w:t>
      </w:r>
      <w:r w:rsidR="00100168" w:rsidRPr="001C509A">
        <w:rPr>
          <w:rFonts w:cstheme="minorHAnsi"/>
          <w:b/>
          <w:bCs/>
          <w:lang w:val="es-US"/>
        </w:rPr>
        <w:t xml:space="preserve">. </w:t>
      </w:r>
      <w:r w:rsidR="00537ECE">
        <w:rPr>
          <w:rFonts w:cstheme="minorHAnsi"/>
          <w:b/>
          <w:bCs/>
          <w:lang w:val="es-US"/>
        </w:rPr>
        <w:t>Requisitos de Selección</w:t>
      </w:r>
    </w:p>
    <w:p w:rsidR="00537ECE" w:rsidRPr="005D5E21" w:rsidRDefault="00537ECE" w:rsidP="00537ECE">
      <w:pPr>
        <w:jc w:val="both"/>
        <w:rPr>
          <w:rFonts w:cstheme="minorHAnsi"/>
          <w:lang w:val="es-CO"/>
        </w:rPr>
      </w:pPr>
      <w:r w:rsidRPr="005D5E21">
        <w:rPr>
          <w:rFonts w:cstheme="minorHAnsi"/>
          <w:lang w:val="es-CO"/>
        </w:rPr>
        <w:t>Una vez recibidas las propuestas de los consultores individuales, serán examinados por una comisión evaluadora integrada por profesionales representantes de PNUD.</w:t>
      </w:r>
    </w:p>
    <w:p w:rsidR="00537ECE" w:rsidRPr="005D5E21" w:rsidRDefault="00537ECE" w:rsidP="00537ECE">
      <w:pPr>
        <w:jc w:val="both"/>
        <w:rPr>
          <w:rFonts w:cstheme="minorHAnsi"/>
          <w:lang w:val="es-CO"/>
        </w:rPr>
      </w:pPr>
      <w:r w:rsidRPr="005D5E21">
        <w:rPr>
          <w:rFonts w:cstheme="minorHAnsi"/>
          <w:lang w:val="es-CO"/>
        </w:rPr>
        <w:t xml:space="preserve">El proceso de evaluación consta de dos etapas: </w:t>
      </w:r>
    </w:p>
    <w:p w:rsidR="00537ECE" w:rsidRDefault="00537ECE" w:rsidP="00541787">
      <w:pPr>
        <w:numPr>
          <w:ilvl w:val="0"/>
          <w:numId w:val="1"/>
        </w:numPr>
        <w:spacing w:after="0" w:line="240" w:lineRule="auto"/>
        <w:jc w:val="both"/>
        <w:rPr>
          <w:rFonts w:cstheme="minorHAnsi"/>
          <w:lang w:val="es-CO"/>
        </w:rPr>
      </w:pPr>
      <w:r w:rsidRPr="005D5E21">
        <w:rPr>
          <w:rFonts w:cstheme="minorHAnsi"/>
          <w:lang w:val="es-CO"/>
        </w:rPr>
        <w:t>Una primera centrada en la revisión de antecedentes curriculares (contenidos en CV</w:t>
      </w:r>
      <w:r>
        <w:rPr>
          <w:rFonts w:cstheme="minorHAnsi"/>
          <w:lang w:val="es-CO"/>
        </w:rPr>
        <w:t>,</w:t>
      </w:r>
      <w:r w:rsidRPr="005D5E21">
        <w:rPr>
          <w:rFonts w:cstheme="minorHAnsi"/>
          <w:lang w:val="es-CO"/>
        </w:rPr>
        <w:t xml:space="preserve"> Formulario </w:t>
      </w:r>
      <w:r w:rsidRPr="00197C57">
        <w:rPr>
          <w:rFonts w:cstheme="minorHAnsi"/>
          <w:lang w:val="es-CO"/>
        </w:rPr>
        <w:t>P11</w:t>
      </w:r>
      <w:r w:rsidRPr="005D5E21">
        <w:rPr>
          <w:rFonts w:cstheme="minorHAnsi"/>
          <w:lang w:val="es-CO"/>
        </w:rPr>
        <w:t xml:space="preserve"> adjunto) que recibe un puntaje máximo de 100 puntos</w:t>
      </w:r>
      <w:r w:rsidR="001E4602">
        <w:rPr>
          <w:rFonts w:cstheme="minorHAnsi"/>
          <w:lang w:val="es-CO"/>
        </w:rPr>
        <w:t xml:space="preserve"> correspondiente al </w:t>
      </w:r>
      <w:r w:rsidR="00A12B36">
        <w:rPr>
          <w:rFonts w:cstheme="minorHAnsi"/>
          <w:lang w:val="es-CO"/>
        </w:rPr>
        <w:t>7</w:t>
      </w:r>
      <w:r>
        <w:rPr>
          <w:rFonts w:cstheme="minorHAnsi"/>
          <w:lang w:val="es-CO"/>
        </w:rPr>
        <w:t>0% de la evaluación total.</w:t>
      </w:r>
    </w:p>
    <w:p w:rsidR="00537ECE" w:rsidRDefault="00537ECE" w:rsidP="00537ECE">
      <w:pPr>
        <w:spacing w:after="0" w:line="240" w:lineRule="auto"/>
        <w:ind w:left="720"/>
        <w:jc w:val="both"/>
        <w:rPr>
          <w:rFonts w:cstheme="minorHAnsi"/>
          <w:lang w:val="es-CO"/>
        </w:rPr>
      </w:pPr>
    </w:p>
    <w:p w:rsidR="00407947" w:rsidRDefault="00407947" w:rsidP="00537ECE">
      <w:pPr>
        <w:spacing w:after="0" w:line="240" w:lineRule="auto"/>
        <w:ind w:left="720"/>
        <w:jc w:val="both"/>
        <w:rPr>
          <w:rFonts w:cstheme="minorHAnsi"/>
          <w:lang w:val="es-CO"/>
        </w:rPr>
      </w:pPr>
    </w:p>
    <w:p w:rsidR="00537ECE" w:rsidRDefault="00537ECE" w:rsidP="00537ECE">
      <w:pPr>
        <w:spacing w:after="0" w:line="240" w:lineRule="auto"/>
        <w:jc w:val="both"/>
        <w:rPr>
          <w:rFonts w:cstheme="minorHAnsi"/>
          <w:lang w:val="es-CO"/>
        </w:rPr>
      </w:pPr>
      <w:r w:rsidRPr="005D5E21">
        <w:rPr>
          <w:rFonts w:cstheme="minorHAnsi"/>
          <w:lang w:val="es-CO"/>
        </w:rPr>
        <w:t>Los criterios de evaluación curricular que se utilizarán son los siguientes</w:t>
      </w:r>
      <w:r>
        <w:rPr>
          <w:rFonts w:cstheme="minorHAnsi"/>
          <w:lang w:val="es-CO"/>
        </w:rPr>
        <w:t>:</w:t>
      </w:r>
    </w:p>
    <w:p w:rsidR="00537ECE" w:rsidRDefault="00537ECE" w:rsidP="00537ECE">
      <w:pPr>
        <w:spacing w:after="0" w:line="240" w:lineRule="auto"/>
        <w:ind w:left="720"/>
        <w:jc w:val="both"/>
        <w:rPr>
          <w:rFonts w:cstheme="minorHAnsi"/>
          <w:lang w:val="es-CO"/>
        </w:rPr>
      </w:pPr>
    </w:p>
    <w:tbl>
      <w:tblPr>
        <w:tblW w:w="8176" w:type="dxa"/>
        <w:jc w:val="center"/>
        <w:tblInd w:w="55" w:type="dxa"/>
        <w:tblCellMar>
          <w:left w:w="70" w:type="dxa"/>
          <w:right w:w="70" w:type="dxa"/>
        </w:tblCellMar>
        <w:tblLook w:val="04A0" w:firstRow="1" w:lastRow="0" w:firstColumn="1" w:lastColumn="0" w:noHBand="0" w:noVBand="1"/>
      </w:tblPr>
      <w:tblGrid>
        <w:gridCol w:w="260"/>
        <w:gridCol w:w="3016"/>
        <w:gridCol w:w="1200"/>
        <w:gridCol w:w="784"/>
        <w:gridCol w:w="709"/>
        <w:gridCol w:w="709"/>
        <w:gridCol w:w="708"/>
        <w:gridCol w:w="790"/>
      </w:tblGrid>
      <w:tr w:rsidR="00407947" w:rsidRPr="00D93904" w:rsidTr="001B0113">
        <w:trPr>
          <w:trHeight w:val="330"/>
          <w:jc w:val="center"/>
        </w:trPr>
        <w:tc>
          <w:tcPr>
            <w:tcW w:w="327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07947" w:rsidRPr="00D93904" w:rsidRDefault="00407947" w:rsidP="001B0113">
            <w:pPr>
              <w:jc w:val="both"/>
              <w:rPr>
                <w:rFonts w:eastAsia="Times New Roman"/>
                <w:b/>
                <w:bCs/>
                <w:i/>
                <w:iCs/>
                <w:color w:val="000000"/>
                <w:lang w:val="es-CO" w:eastAsia="es-CO"/>
              </w:rPr>
            </w:pPr>
            <w:proofErr w:type="spellStart"/>
            <w:r w:rsidRPr="00D93904">
              <w:rPr>
                <w:rFonts w:eastAsia="Times New Roman"/>
                <w:b/>
                <w:bCs/>
                <w:i/>
                <w:iCs/>
                <w:color w:val="000000"/>
                <w:lang w:eastAsia="es-CO"/>
              </w:rPr>
              <w:t>Evaluación</w:t>
            </w:r>
            <w:proofErr w:type="spellEnd"/>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7947" w:rsidRPr="00D93904" w:rsidRDefault="00407947" w:rsidP="001B0113">
            <w:pPr>
              <w:jc w:val="center"/>
              <w:rPr>
                <w:rFonts w:eastAsia="Times New Roman"/>
                <w:b/>
                <w:bCs/>
                <w:i/>
                <w:iCs/>
                <w:color w:val="000000"/>
                <w:lang w:val="es-CO" w:eastAsia="es-CO"/>
              </w:rPr>
            </w:pPr>
            <w:proofErr w:type="spellStart"/>
            <w:r w:rsidRPr="00D93904">
              <w:rPr>
                <w:rFonts w:eastAsia="Times New Roman"/>
                <w:b/>
                <w:bCs/>
                <w:i/>
                <w:iCs/>
                <w:color w:val="000000"/>
                <w:lang w:eastAsia="es-CO"/>
              </w:rPr>
              <w:t>Puntaje</w:t>
            </w:r>
            <w:proofErr w:type="spellEnd"/>
          </w:p>
        </w:tc>
        <w:tc>
          <w:tcPr>
            <w:tcW w:w="37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07947" w:rsidRPr="00D93904" w:rsidRDefault="00407947" w:rsidP="001B0113">
            <w:pPr>
              <w:jc w:val="center"/>
              <w:rPr>
                <w:rFonts w:eastAsia="Times New Roman"/>
                <w:b/>
                <w:bCs/>
                <w:i/>
                <w:iCs/>
                <w:color w:val="000000"/>
                <w:lang w:val="es-CO" w:eastAsia="es-CO"/>
              </w:rPr>
            </w:pPr>
            <w:r w:rsidRPr="00D93904">
              <w:rPr>
                <w:rFonts w:eastAsia="Times New Roman"/>
                <w:b/>
                <w:bCs/>
                <w:i/>
                <w:iCs/>
                <w:color w:val="000000"/>
                <w:lang w:val="es-PA" w:eastAsia="es-CO"/>
              </w:rPr>
              <w:t>Ofertantes</w:t>
            </w:r>
          </w:p>
        </w:tc>
      </w:tr>
      <w:tr w:rsidR="00407947" w:rsidRPr="00D93904" w:rsidTr="001B0113">
        <w:trPr>
          <w:trHeight w:val="330"/>
          <w:jc w:val="center"/>
        </w:trPr>
        <w:tc>
          <w:tcPr>
            <w:tcW w:w="3276" w:type="dxa"/>
            <w:gridSpan w:val="2"/>
            <w:vMerge/>
            <w:tcBorders>
              <w:top w:val="single" w:sz="8" w:space="0" w:color="auto"/>
              <w:left w:val="single" w:sz="8" w:space="0" w:color="auto"/>
              <w:bottom w:val="single" w:sz="8" w:space="0" w:color="000000"/>
              <w:right w:val="single" w:sz="8" w:space="0" w:color="000000"/>
            </w:tcBorders>
            <w:vAlign w:val="center"/>
            <w:hideMark/>
          </w:tcPr>
          <w:p w:rsidR="00407947" w:rsidRPr="00D93904" w:rsidRDefault="00407947" w:rsidP="001B0113">
            <w:pPr>
              <w:rPr>
                <w:rFonts w:eastAsia="Times New Roman"/>
                <w:b/>
                <w:bCs/>
                <w:i/>
                <w:iCs/>
                <w:color w:val="000000"/>
                <w:lang w:val="es-CO" w:eastAsia="es-CO"/>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407947" w:rsidRPr="00D93904" w:rsidRDefault="00407947" w:rsidP="001B0113">
            <w:pPr>
              <w:rPr>
                <w:rFonts w:eastAsia="Times New Roman"/>
                <w:b/>
                <w:bCs/>
                <w:i/>
                <w:iCs/>
                <w:color w:val="000000"/>
                <w:lang w:val="es-CO" w:eastAsia="es-CO"/>
              </w:rPr>
            </w:pPr>
          </w:p>
        </w:tc>
        <w:tc>
          <w:tcPr>
            <w:tcW w:w="784"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A</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B</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C</w:t>
            </w:r>
          </w:p>
        </w:tc>
        <w:tc>
          <w:tcPr>
            <w:tcW w:w="708"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D</w:t>
            </w:r>
          </w:p>
        </w:tc>
        <w:tc>
          <w:tcPr>
            <w:tcW w:w="790"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w:t>
            </w:r>
          </w:p>
        </w:tc>
      </w:tr>
      <w:tr w:rsidR="0042173E" w:rsidRPr="00671718" w:rsidTr="004E0ABA">
        <w:trPr>
          <w:trHeight w:val="525"/>
          <w:jc w:val="center"/>
        </w:trPr>
        <w:tc>
          <w:tcPr>
            <w:tcW w:w="2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173E" w:rsidRPr="00D93904" w:rsidRDefault="0042173E" w:rsidP="0042173E">
            <w:pPr>
              <w:jc w:val="center"/>
              <w:rPr>
                <w:rFonts w:eastAsia="Times New Roman"/>
                <w:i/>
                <w:iCs/>
                <w:color w:val="000000"/>
                <w:lang w:val="es-CO" w:eastAsia="es-CO"/>
              </w:rPr>
            </w:pPr>
            <w:r>
              <w:rPr>
                <w:rFonts w:eastAsia="Times New Roman"/>
                <w:i/>
                <w:iCs/>
                <w:color w:val="000000"/>
                <w:lang w:val="es-PA" w:eastAsia="es-CO"/>
              </w:rPr>
              <w:t>1</w:t>
            </w:r>
          </w:p>
        </w:tc>
        <w:tc>
          <w:tcPr>
            <w:tcW w:w="3016" w:type="dxa"/>
            <w:tcBorders>
              <w:top w:val="nil"/>
              <w:left w:val="nil"/>
              <w:bottom w:val="nil"/>
              <w:right w:val="single" w:sz="8" w:space="0" w:color="auto"/>
            </w:tcBorders>
            <w:shd w:val="clear" w:color="auto" w:fill="auto"/>
            <w:hideMark/>
          </w:tcPr>
          <w:p w:rsidR="0042173E" w:rsidRPr="0042173E" w:rsidRDefault="00AE5A8E" w:rsidP="00AE5A8E">
            <w:pPr>
              <w:rPr>
                <w:lang w:val="es-MX"/>
              </w:rPr>
            </w:pPr>
            <w:r>
              <w:rPr>
                <w:rFonts w:cstheme="minorHAnsi"/>
                <w:lang w:val="es-PA"/>
              </w:rPr>
              <w:t>Técnico o e</w:t>
            </w:r>
            <w:r w:rsidR="0042173E" w:rsidRPr="00E10DA6">
              <w:rPr>
                <w:rFonts w:cstheme="minorHAnsi"/>
                <w:lang w:val="es-PA"/>
              </w:rPr>
              <w:t xml:space="preserve">studios en administración de empresas, economía,  relaciones internacionales </w:t>
            </w:r>
            <w:r>
              <w:rPr>
                <w:rFonts w:cstheme="minorHAnsi"/>
                <w:lang w:val="es-PA"/>
              </w:rPr>
              <w:t>o similares.</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173E" w:rsidRPr="00671718" w:rsidRDefault="00671718" w:rsidP="001B0113">
            <w:pPr>
              <w:jc w:val="center"/>
              <w:rPr>
                <w:rFonts w:eastAsia="Times New Roman"/>
                <w:i/>
                <w:iCs/>
                <w:color w:val="000000"/>
                <w:lang w:val="es-MX" w:eastAsia="es-CO"/>
              </w:rPr>
            </w:pPr>
            <w:r>
              <w:rPr>
                <w:rFonts w:eastAsia="Times New Roman"/>
                <w:i/>
                <w:iCs/>
                <w:color w:val="000000"/>
                <w:lang w:val="es-MX" w:eastAsia="es-CO"/>
              </w:rPr>
              <w:t>25</w:t>
            </w:r>
          </w:p>
        </w:tc>
        <w:tc>
          <w:tcPr>
            <w:tcW w:w="78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173E" w:rsidRPr="00D93904" w:rsidRDefault="0042173E" w:rsidP="001B0113">
            <w:pPr>
              <w:rPr>
                <w:rFonts w:eastAsia="Times New Roman"/>
                <w:color w:val="000000"/>
                <w:sz w:val="20"/>
                <w:szCs w:val="20"/>
                <w:lang w:val="es-CO" w:eastAsia="es-CO"/>
              </w:rPr>
            </w:pPr>
            <w:r w:rsidRPr="00D93904">
              <w:rPr>
                <w:rFonts w:eastAsia="Times New Roman"/>
                <w:color w:val="000000"/>
                <w:sz w:val="20"/>
                <w:szCs w:val="20"/>
                <w:lang w:val="es-CO" w:eastAsia="es-CO"/>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173E" w:rsidRPr="00D93904" w:rsidRDefault="0042173E" w:rsidP="001B0113">
            <w:pPr>
              <w:rPr>
                <w:rFonts w:eastAsia="Times New Roman"/>
                <w:color w:val="000000"/>
                <w:sz w:val="20"/>
                <w:szCs w:val="20"/>
                <w:lang w:val="es-CO" w:eastAsia="es-CO"/>
              </w:rPr>
            </w:pPr>
            <w:r w:rsidRPr="00D93904">
              <w:rPr>
                <w:rFonts w:eastAsia="Times New Roman"/>
                <w:color w:val="000000"/>
                <w:sz w:val="20"/>
                <w:szCs w:val="20"/>
                <w:lang w:val="es-CO" w:eastAsia="es-CO"/>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173E" w:rsidRPr="00D93904" w:rsidRDefault="0042173E" w:rsidP="001B0113">
            <w:pPr>
              <w:rPr>
                <w:rFonts w:eastAsia="Times New Roman"/>
                <w:color w:val="000000"/>
                <w:sz w:val="20"/>
                <w:szCs w:val="20"/>
                <w:lang w:val="es-CO" w:eastAsia="es-CO"/>
              </w:rPr>
            </w:pPr>
            <w:r w:rsidRPr="00D93904">
              <w:rPr>
                <w:rFonts w:eastAsia="Times New Roman"/>
                <w:color w:val="000000"/>
                <w:sz w:val="20"/>
                <w:szCs w:val="20"/>
                <w:lang w:val="es-CO" w:eastAsia="es-CO"/>
              </w:rPr>
              <w:t> </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173E" w:rsidRPr="00D93904" w:rsidRDefault="0042173E" w:rsidP="001B0113">
            <w:pPr>
              <w:rPr>
                <w:rFonts w:eastAsia="Times New Roman"/>
                <w:color w:val="000000"/>
                <w:sz w:val="20"/>
                <w:szCs w:val="20"/>
                <w:lang w:val="es-CO" w:eastAsia="es-CO"/>
              </w:rPr>
            </w:pPr>
            <w:r w:rsidRPr="00D93904">
              <w:rPr>
                <w:rFonts w:eastAsia="Times New Roman"/>
                <w:color w:val="000000"/>
                <w:sz w:val="20"/>
                <w:szCs w:val="20"/>
                <w:lang w:val="es-CO" w:eastAsia="es-CO"/>
              </w:rPr>
              <w:t> </w:t>
            </w:r>
          </w:p>
        </w:tc>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173E" w:rsidRPr="00D93904" w:rsidRDefault="0042173E" w:rsidP="001B0113">
            <w:pPr>
              <w:rPr>
                <w:rFonts w:eastAsia="Times New Roman"/>
                <w:color w:val="000000"/>
                <w:sz w:val="20"/>
                <w:szCs w:val="20"/>
                <w:lang w:val="es-CO" w:eastAsia="es-CO"/>
              </w:rPr>
            </w:pPr>
            <w:r w:rsidRPr="00D93904">
              <w:rPr>
                <w:rFonts w:eastAsia="Times New Roman"/>
                <w:color w:val="000000"/>
                <w:sz w:val="20"/>
                <w:szCs w:val="20"/>
                <w:lang w:val="es-CO" w:eastAsia="es-CO"/>
              </w:rPr>
              <w:t> </w:t>
            </w:r>
          </w:p>
        </w:tc>
      </w:tr>
      <w:tr w:rsidR="0042173E" w:rsidRPr="00671718" w:rsidTr="00636C3D">
        <w:trPr>
          <w:trHeight w:val="60"/>
          <w:jc w:val="center"/>
        </w:trPr>
        <w:tc>
          <w:tcPr>
            <w:tcW w:w="260" w:type="dxa"/>
            <w:vMerge/>
            <w:tcBorders>
              <w:top w:val="nil"/>
              <w:left w:val="single" w:sz="8" w:space="0" w:color="auto"/>
              <w:bottom w:val="single" w:sz="8" w:space="0" w:color="000000"/>
              <w:right w:val="single" w:sz="8" w:space="0" w:color="auto"/>
            </w:tcBorders>
            <w:vAlign w:val="center"/>
            <w:hideMark/>
          </w:tcPr>
          <w:p w:rsidR="0042173E" w:rsidRPr="00D93904" w:rsidRDefault="0042173E" w:rsidP="001B0113">
            <w:pPr>
              <w:rPr>
                <w:rFonts w:eastAsia="Times New Roman"/>
                <w:i/>
                <w:iCs/>
                <w:color w:val="000000"/>
                <w:lang w:val="es-CO" w:eastAsia="es-CO"/>
              </w:rPr>
            </w:pPr>
          </w:p>
        </w:tc>
        <w:tc>
          <w:tcPr>
            <w:tcW w:w="3016" w:type="dxa"/>
            <w:tcBorders>
              <w:top w:val="nil"/>
              <w:left w:val="nil"/>
              <w:bottom w:val="single" w:sz="8" w:space="0" w:color="auto"/>
              <w:right w:val="single" w:sz="8" w:space="0" w:color="auto"/>
            </w:tcBorders>
            <w:shd w:val="clear" w:color="auto" w:fill="auto"/>
            <w:hideMark/>
          </w:tcPr>
          <w:p w:rsidR="0042173E" w:rsidRPr="0042173E" w:rsidRDefault="0042173E">
            <w:pPr>
              <w:rPr>
                <w:lang w:val="es-MX"/>
              </w:rPr>
            </w:pPr>
          </w:p>
        </w:tc>
        <w:tc>
          <w:tcPr>
            <w:tcW w:w="1200" w:type="dxa"/>
            <w:vMerge/>
            <w:tcBorders>
              <w:top w:val="nil"/>
              <w:left w:val="single" w:sz="8" w:space="0" w:color="auto"/>
              <w:bottom w:val="single" w:sz="8" w:space="0" w:color="000000"/>
              <w:right w:val="single" w:sz="8" w:space="0" w:color="auto"/>
            </w:tcBorders>
            <w:vAlign w:val="center"/>
            <w:hideMark/>
          </w:tcPr>
          <w:p w:rsidR="0042173E" w:rsidRPr="00D93904" w:rsidRDefault="0042173E" w:rsidP="001B0113">
            <w:pPr>
              <w:rPr>
                <w:rFonts w:eastAsia="Times New Roman"/>
                <w:i/>
                <w:iCs/>
                <w:color w:val="000000"/>
                <w:lang w:val="es-CO" w:eastAsia="es-CO"/>
              </w:rPr>
            </w:pPr>
          </w:p>
        </w:tc>
        <w:tc>
          <w:tcPr>
            <w:tcW w:w="784" w:type="dxa"/>
            <w:vMerge/>
            <w:tcBorders>
              <w:top w:val="nil"/>
              <w:left w:val="single" w:sz="8" w:space="0" w:color="auto"/>
              <w:bottom w:val="single" w:sz="8" w:space="0" w:color="000000"/>
              <w:right w:val="single" w:sz="8" w:space="0" w:color="auto"/>
            </w:tcBorders>
            <w:vAlign w:val="center"/>
            <w:hideMark/>
          </w:tcPr>
          <w:p w:rsidR="0042173E" w:rsidRPr="00D93904" w:rsidRDefault="0042173E" w:rsidP="001B0113">
            <w:pPr>
              <w:rPr>
                <w:rFonts w:eastAsia="Times New Roman"/>
                <w:color w:val="000000"/>
                <w:sz w:val="20"/>
                <w:szCs w:val="20"/>
                <w:lang w:val="es-CO" w:eastAsia="es-CO"/>
              </w:rPr>
            </w:pPr>
          </w:p>
        </w:tc>
        <w:tc>
          <w:tcPr>
            <w:tcW w:w="709" w:type="dxa"/>
            <w:vMerge/>
            <w:tcBorders>
              <w:top w:val="nil"/>
              <w:left w:val="single" w:sz="8" w:space="0" w:color="auto"/>
              <w:bottom w:val="single" w:sz="8" w:space="0" w:color="000000"/>
              <w:right w:val="single" w:sz="8" w:space="0" w:color="auto"/>
            </w:tcBorders>
            <w:vAlign w:val="center"/>
            <w:hideMark/>
          </w:tcPr>
          <w:p w:rsidR="0042173E" w:rsidRPr="00D93904" w:rsidRDefault="0042173E" w:rsidP="001B0113">
            <w:pPr>
              <w:rPr>
                <w:rFonts w:eastAsia="Times New Roman"/>
                <w:color w:val="000000"/>
                <w:sz w:val="20"/>
                <w:szCs w:val="20"/>
                <w:lang w:val="es-CO" w:eastAsia="es-CO"/>
              </w:rPr>
            </w:pPr>
          </w:p>
        </w:tc>
        <w:tc>
          <w:tcPr>
            <w:tcW w:w="709" w:type="dxa"/>
            <w:vMerge/>
            <w:tcBorders>
              <w:top w:val="nil"/>
              <w:left w:val="single" w:sz="8" w:space="0" w:color="auto"/>
              <w:bottom w:val="single" w:sz="8" w:space="0" w:color="000000"/>
              <w:right w:val="single" w:sz="8" w:space="0" w:color="auto"/>
            </w:tcBorders>
            <w:vAlign w:val="center"/>
            <w:hideMark/>
          </w:tcPr>
          <w:p w:rsidR="0042173E" w:rsidRPr="00D93904" w:rsidRDefault="0042173E" w:rsidP="001B0113">
            <w:pPr>
              <w:rPr>
                <w:rFonts w:eastAsia="Times New Roman"/>
                <w:color w:val="000000"/>
                <w:sz w:val="20"/>
                <w:szCs w:val="20"/>
                <w:lang w:val="es-CO" w:eastAsia="es-CO"/>
              </w:rPr>
            </w:pPr>
          </w:p>
        </w:tc>
        <w:tc>
          <w:tcPr>
            <w:tcW w:w="708" w:type="dxa"/>
            <w:vMerge/>
            <w:tcBorders>
              <w:top w:val="nil"/>
              <w:left w:val="single" w:sz="8" w:space="0" w:color="auto"/>
              <w:bottom w:val="single" w:sz="8" w:space="0" w:color="000000"/>
              <w:right w:val="single" w:sz="8" w:space="0" w:color="auto"/>
            </w:tcBorders>
            <w:vAlign w:val="center"/>
            <w:hideMark/>
          </w:tcPr>
          <w:p w:rsidR="0042173E" w:rsidRPr="00D93904" w:rsidRDefault="0042173E" w:rsidP="001B0113">
            <w:pPr>
              <w:rPr>
                <w:rFonts w:eastAsia="Times New Roman"/>
                <w:color w:val="000000"/>
                <w:sz w:val="20"/>
                <w:szCs w:val="20"/>
                <w:lang w:val="es-CO" w:eastAsia="es-CO"/>
              </w:rPr>
            </w:pPr>
          </w:p>
        </w:tc>
        <w:tc>
          <w:tcPr>
            <w:tcW w:w="790" w:type="dxa"/>
            <w:vMerge/>
            <w:tcBorders>
              <w:top w:val="nil"/>
              <w:left w:val="single" w:sz="8" w:space="0" w:color="auto"/>
              <w:bottom w:val="single" w:sz="8" w:space="0" w:color="000000"/>
              <w:right w:val="single" w:sz="8" w:space="0" w:color="auto"/>
            </w:tcBorders>
            <w:vAlign w:val="center"/>
            <w:hideMark/>
          </w:tcPr>
          <w:p w:rsidR="0042173E" w:rsidRPr="00D93904" w:rsidRDefault="0042173E" w:rsidP="001B0113">
            <w:pPr>
              <w:rPr>
                <w:rFonts w:eastAsia="Times New Roman"/>
                <w:color w:val="000000"/>
                <w:sz w:val="20"/>
                <w:szCs w:val="20"/>
                <w:lang w:val="es-CO" w:eastAsia="es-CO"/>
              </w:rPr>
            </w:pPr>
          </w:p>
        </w:tc>
      </w:tr>
      <w:tr w:rsidR="00407947" w:rsidRPr="00AE5A8E" w:rsidTr="001B0113">
        <w:trPr>
          <w:trHeight w:val="1112"/>
          <w:jc w:val="center"/>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407947" w:rsidRPr="00D93904" w:rsidRDefault="00407947" w:rsidP="001B0113">
            <w:pPr>
              <w:jc w:val="center"/>
              <w:rPr>
                <w:rFonts w:eastAsia="Times New Roman"/>
                <w:i/>
                <w:iCs/>
                <w:color w:val="000000"/>
                <w:lang w:val="es-CO" w:eastAsia="es-CO"/>
              </w:rPr>
            </w:pPr>
            <w:r w:rsidRPr="00D93904">
              <w:rPr>
                <w:rFonts w:eastAsia="Times New Roman"/>
                <w:i/>
                <w:iCs/>
                <w:color w:val="000000"/>
                <w:lang w:val="es-PA" w:eastAsia="es-CO"/>
              </w:rPr>
              <w:t>2</w:t>
            </w:r>
          </w:p>
        </w:tc>
        <w:tc>
          <w:tcPr>
            <w:tcW w:w="3016" w:type="dxa"/>
            <w:tcBorders>
              <w:top w:val="nil"/>
              <w:left w:val="nil"/>
              <w:bottom w:val="single" w:sz="8" w:space="0" w:color="auto"/>
              <w:right w:val="single" w:sz="8" w:space="0" w:color="auto"/>
            </w:tcBorders>
            <w:shd w:val="clear" w:color="auto" w:fill="auto"/>
            <w:vAlign w:val="center"/>
            <w:hideMark/>
          </w:tcPr>
          <w:p w:rsidR="00407947" w:rsidRPr="00D93904" w:rsidRDefault="0042173E" w:rsidP="00AE5A8E">
            <w:pPr>
              <w:spacing w:after="0"/>
              <w:rPr>
                <w:rFonts w:eastAsia="Times New Roman"/>
                <w:i/>
                <w:iCs/>
                <w:color w:val="000000"/>
                <w:lang w:val="es-CO" w:eastAsia="es-CO"/>
              </w:rPr>
            </w:pPr>
            <w:r>
              <w:rPr>
                <w:rFonts w:cstheme="minorHAnsi"/>
                <w:lang w:val="es-PA"/>
              </w:rPr>
              <w:t>E</w:t>
            </w:r>
            <w:r w:rsidR="00AE5A8E">
              <w:rPr>
                <w:rFonts w:cstheme="minorHAnsi"/>
                <w:lang w:val="es-PA"/>
              </w:rPr>
              <w:t xml:space="preserve">xperiencia </w:t>
            </w:r>
            <w:r w:rsidRPr="00E14541">
              <w:rPr>
                <w:rFonts w:cstheme="minorHAnsi"/>
                <w:lang w:val="es-PA"/>
              </w:rPr>
              <w:t xml:space="preserve">en apoyo técnico </w:t>
            </w:r>
            <w:r w:rsidR="00AE5A8E">
              <w:rPr>
                <w:rFonts w:cstheme="minorHAnsi"/>
                <w:lang w:val="es-PA"/>
              </w:rPr>
              <w:t xml:space="preserve">de </w:t>
            </w:r>
            <w:r w:rsidRPr="00E14541">
              <w:rPr>
                <w:rFonts w:cstheme="minorHAnsi"/>
                <w:lang w:val="es-PA"/>
              </w:rPr>
              <w:t xml:space="preserve">servicios  </w:t>
            </w:r>
            <w:r w:rsidR="00AE5A8E">
              <w:rPr>
                <w:rFonts w:cstheme="minorHAnsi"/>
                <w:lang w:val="es-PA"/>
              </w:rPr>
              <w:t>y procesos de adquisiciones</w:t>
            </w:r>
            <w:r w:rsidRPr="00E14541">
              <w:rPr>
                <w:rFonts w:cstheme="minorHAnsi"/>
                <w:lang w:val="es-PA"/>
              </w:rPr>
              <w:t xml:space="preserve"> </w:t>
            </w:r>
          </w:p>
        </w:tc>
        <w:tc>
          <w:tcPr>
            <w:tcW w:w="1200" w:type="dxa"/>
            <w:tcBorders>
              <w:top w:val="nil"/>
              <w:left w:val="nil"/>
              <w:bottom w:val="single" w:sz="8" w:space="0" w:color="auto"/>
              <w:right w:val="single" w:sz="8" w:space="0" w:color="auto"/>
            </w:tcBorders>
            <w:shd w:val="clear" w:color="auto" w:fill="auto"/>
            <w:noWrap/>
            <w:vAlign w:val="center"/>
            <w:hideMark/>
          </w:tcPr>
          <w:p w:rsidR="00407947" w:rsidRPr="00D93904" w:rsidRDefault="00671718" w:rsidP="00671718">
            <w:pPr>
              <w:jc w:val="center"/>
              <w:rPr>
                <w:rFonts w:eastAsia="Times New Roman"/>
                <w:i/>
                <w:iCs/>
                <w:color w:val="000000"/>
                <w:lang w:val="es-CO" w:eastAsia="es-CO"/>
              </w:rPr>
            </w:pPr>
            <w:r>
              <w:rPr>
                <w:rFonts w:eastAsia="Times New Roman"/>
                <w:i/>
                <w:iCs/>
                <w:color w:val="000000"/>
                <w:lang w:val="es-CO" w:eastAsia="es-CO"/>
              </w:rPr>
              <w:t>20</w:t>
            </w:r>
          </w:p>
        </w:tc>
        <w:tc>
          <w:tcPr>
            <w:tcW w:w="784"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8"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90"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r>
      <w:tr w:rsidR="00407947" w:rsidRPr="00AE5A8E" w:rsidTr="00636C3D">
        <w:trPr>
          <w:trHeight w:val="1182"/>
          <w:jc w:val="center"/>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407947" w:rsidRPr="00D93904" w:rsidRDefault="00407947" w:rsidP="001B0113">
            <w:pPr>
              <w:jc w:val="center"/>
              <w:rPr>
                <w:rFonts w:eastAsia="Times New Roman"/>
                <w:i/>
                <w:iCs/>
                <w:color w:val="000000"/>
                <w:lang w:val="es-CO" w:eastAsia="es-CO"/>
              </w:rPr>
            </w:pPr>
            <w:r w:rsidRPr="00D93904">
              <w:rPr>
                <w:rFonts w:eastAsia="Times New Roman"/>
                <w:i/>
                <w:iCs/>
                <w:color w:val="000000"/>
                <w:lang w:val="es-PA" w:eastAsia="es-CO"/>
              </w:rPr>
              <w:t>3</w:t>
            </w:r>
          </w:p>
        </w:tc>
        <w:tc>
          <w:tcPr>
            <w:tcW w:w="3016" w:type="dxa"/>
            <w:tcBorders>
              <w:top w:val="nil"/>
              <w:left w:val="nil"/>
              <w:bottom w:val="single" w:sz="8" w:space="0" w:color="auto"/>
              <w:right w:val="single" w:sz="8" w:space="0" w:color="auto"/>
            </w:tcBorders>
            <w:shd w:val="clear" w:color="auto" w:fill="auto"/>
            <w:vAlign w:val="center"/>
            <w:hideMark/>
          </w:tcPr>
          <w:p w:rsidR="00407947" w:rsidRPr="00636C3D" w:rsidRDefault="0042173E" w:rsidP="00636C3D">
            <w:pPr>
              <w:jc w:val="both"/>
              <w:rPr>
                <w:rFonts w:cstheme="minorHAnsi"/>
                <w:lang w:val="es-PA"/>
              </w:rPr>
            </w:pPr>
            <w:r w:rsidRPr="00E14541">
              <w:rPr>
                <w:rFonts w:cstheme="minorHAnsi"/>
                <w:lang w:val="es-PA"/>
              </w:rPr>
              <w:t>Experiencia</w:t>
            </w:r>
            <w:r w:rsidR="00AE5A8E">
              <w:rPr>
                <w:rFonts w:cstheme="minorHAnsi"/>
                <w:lang w:val="es-PA"/>
              </w:rPr>
              <w:t xml:space="preserve"> </w:t>
            </w:r>
            <w:r w:rsidR="00CB69DE">
              <w:rPr>
                <w:rFonts w:cstheme="minorHAnsi"/>
                <w:lang w:val="es-PA"/>
              </w:rPr>
              <w:t>mínimo</w:t>
            </w:r>
            <w:r w:rsidRPr="00E14541">
              <w:rPr>
                <w:rFonts w:cstheme="minorHAnsi"/>
                <w:lang w:val="es-PA"/>
              </w:rPr>
              <w:t xml:space="preserve"> </w:t>
            </w:r>
            <w:r w:rsidR="00133A75">
              <w:rPr>
                <w:rFonts w:cstheme="minorHAnsi"/>
                <w:lang w:val="es-PA"/>
              </w:rPr>
              <w:t xml:space="preserve">de </w:t>
            </w:r>
            <w:r w:rsidRPr="00E14541">
              <w:rPr>
                <w:rFonts w:cstheme="minorHAnsi"/>
                <w:lang w:val="es-PA"/>
              </w:rPr>
              <w:t xml:space="preserve">3 años </w:t>
            </w:r>
            <w:r w:rsidR="00133A75">
              <w:rPr>
                <w:rFonts w:cstheme="minorHAnsi"/>
                <w:lang w:val="es-PA"/>
              </w:rPr>
              <w:t xml:space="preserve">en </w:t>
            </w:r>
            <w:r w:rsidRPr="00E14541">
              <w:rPr>
                <w:rFonts w:cstheme="minorHAnsi"/>
                <w:lang w:val="es-PA"/>
              </w:rPr>
              <w:t xml:space="preserve">apoyo </w:t>
            </w:r>
            <w:r w:rsidR="00133A75">
              <w:rPr>
                <w:rFonts w:cstheme="minorHAnsi"/>
                <w:lang w:val="es-PA"/>
              </w:rPr>
              <w:t>logístico</w:t>
            </w:r>
            <w:r w:rsidR="00AE5A8E">
              <w:rPr>
                <w:rFonts w:cstheme="minorHAnsi"/>
                <w:lang w:val="es-PA"/>
              </w:rPr>
              <w:t>,</w:t>
            </w:r>
            <w:r w:rsidR="00133A75">
              <w:rPr>
                <w:rFonts w:cstheme="minorHAnsi"/>
                <w:lang w:val="es-PA"/>
              </w:rPr>
              <w:t xml:space="preserve"> administrativo</w:t>
            </w:r>
            <w:r w:rsidR="00AE5A8E">
              <w:rPr>
                <w:rFonts w:cstheme="minorHAnsi"/>
                <w:lang w:val="es-PA"/>
              </w:rPr>
              <w:t xml:space="preserve"> y finanzas.</w:t>
            </w:r>
          </w:p>
        </w:tc>
        <w:tc>
          <w:tcPr>
            <w:tcW w:w="1200" w:type="dxa"/>
            <w:tcBorders>
              <w:top w:val="nil"/>
              <w:left w:val="nil"/>
              <w:bottom w:val="single" w:sz="8" w:space="0" w:color="auto"/>
              <w:right w:val="single" w:sz="8" w:space="0" w:color="auto"/>
            </w:tcBorders>
            <w:shd w:val="clear" w:color="auto" w:fill="auto"/>
            <w:noWrap/>
            <w:vAlign w:val="center"/>
            <w:hideMark/>
          </w:tcPr>
          <w:p w:rsidR="00407947" w:rsidRPr="00D93904" w:rsidRDefault="00671718" w:rsidP="001B0113">
            <w:pPr>
              <w:jc w:val="center"/>
              <w:rPr>
                <w:rFonts w:eastAsia="Times New Roman"/>
                <w:i/>
                <w:iCs/>
                <w:color w:val="000000"/>
                <w:lang w:val="es-CO" w:eastAsia="es-CO"/>
              </w:rPr>
            </w:pPr>
            <w:r>
              <w:rPr>
                <w:rFonts w:eastAsia="Times New Roman"/>
                <w:i/>
                <w:iCs/>
                <w:color w:val="000000"/>
                <w:lang w:val="es-MX" w:eastAsia="es-CO"/>
              </w:rPr>
              <w:t>25</w:t>
            </w:r>
          </w:p>
        </w:tc>
        <w:tc>
          <w:tcPr>
            <w:tcW w:w="784"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8"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90"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r>
      <w:tr w:rsidR="00407947" w:rsidRPr="00D93904" w:rsidTr="001B0113">
        <w:trPr>
          <w:trHeight w:val="1262"/>
          <w:jc w:val="center"/>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407947" w:rsidRPr="00D93904" w:rsidRDefault="00407947" w:rsidP="001B0113">
            <w:pPr>
              <w:jc w:val="center"/>
              <w:rPr>
                <w:rFonts w:eastAsia="Times New Roman"/>
                <w:i/>
                <w:iCs/>
                <w:color w:val="000000"/>
                <w:lang w:val="es-CO" w:eastAsia="es-CO"/>
              </w:rPr>
            </w:pPr>
            <w:r w:rsidRPr="00D93904">
              <w:rPr>
                <w:rFonts w:eastAsia="Times New Roman"/>
                <w:i/>
                <w:iCs/>
                <w:color w:val="000000"/>
                <w:lang w:val="es-PA" w:eastAsia="es-CO"/>
              </w:rPr>
              <w:t>4</w:t>
            </w:r>
          </w:p>
        </w:tc>
        <w:tc>
          <w:tcPr>
            <w:tcW w:w="3016" w:type="dxa"/>
            <w:tcBorders>
              <w:top w:val="nil"/>
              <w:left w:val="nil"/>
              <w:bottom w:val="single" w:sz="8" w:space="0" w:color="auto"/>
              <w:right w:val="single" w:sz="8" w:space="0" w:color="auto"/>
            </w:tcBorders>
            <w:shd w:val="clear" w:color="auto" w:fill="auto"/>
            <w:vAlign w:val="center"/>
            <w:hideMark/>
          </w:tcPr>
          <w:p w:rsidR="00407947" w:rsidRPr="0042173E" w:rsidRDefault="0042173E" w:rsidP="00636C3D">
            <w:pPr>
              <w:jc w:val="both"/>
              <w:rPr>
                <w:rFonts w:eastAsia="Times New Roman"/>
                <w:i/>
                <w:iCs/>
                <w:color w:val="000000"/>
                <w:lang w:val="es-PA" w:eastAsia="es-CO"/>
              </w:rPr>
            </w:pPr>
            <w:r>
              <w:rPr>
                <w:rFonts w:cstheme="minorHAnsi"/>
                <w:lang w:val="es-PA"/>
              </w:rPr>
              <w:t>E</w:t>
            </w:r>
            <w:r w:rsidRPr="00E14541">
              <w:rPr>
                <w:rFonts w:cstheme="minorHAnsi"/>
                <w:lang w:val="es-PA"/>
              </w:rPr>
              <w:t>xperiencia en apoyo  presentación de productos de conocimiento</w:t>
            </w:r>
          </w:p>
        </w:tc>
        <w:tc>
          <w:tcPr>
            <w:tcW w:w="1200" w:type="dxa"/>
            <w:tcBorders>
              <w:top w:val="nil"/>
              <w:left w:val="nil"/>
              <w:bottom w:val="single" w:sz="8" w:space="0" w:color="auto"/>
              <w:right w:val="single" w:sz="8" w:space="0" w:color="auto"/>
            </w:tcBorders>
            <w:shd w:val="clear" w:color="auto" w:fill="auto"/>
            <w:noWrap/>
            <w:vAlign w:val="center"/>
            <w:hideMark/>
          </w:tcPr>
          <w:p w:rsidR="00407947" w:rsidRPr="00D93904" w:rsidRDefault="00671718" w:rsidP="0042173E">
            <w:pPr>
              <w:jc w:val="center"/>
              <w:rPr>
                <w:rFonts w:eastAsia="Times New Roman"/>
                <w:i/>
                <w:iCs/>
                <w:color w:val="000000"/>
                <w:lang w:val="es-CO" w:eastAsia="es-CO"/>
              </w:rPr>
            </w:pPr>
            <w:r>
              <w:rPr>
                <w:rFonts w:eastAsia="Times New Roman"/>
                <w:i/>
                <w:iCs/>
                <w:color w:val="000000"/>
                <w:lang w:val="es-PA" w:eastAsia="es-CO"/>
              </w:rPr>
              <w:t>10</w:t>
            </w:r>
          </w:p>
        </w:tc>
        <w:tc>
          <w:tcPr>
            <w:tcW w:w="784"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8"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90"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r>
      <w:tr w:rsidR="00407947" w:rsidRPr="00D93904" w:rsidTr="001B0113">
        <w:trPr>
          <w:trHeight w:val="960"/>
          <w:jc w:val="center"/>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407947" w:rsidRPr="00D93904" w:rsidRDefault="00133A75" w:rsidP="001B0113">
            <w:pPr>
              <w:jc w:val="center"/>
              <w:rPr>
                <w:rFonts w:eastAsia="Times New Roman"/>
                <w:i/>
                <w:iCs/>
                <w:color w:val="000000"/>
                <w:lang w:val="es-CO" w:eastAsia="es-CO"/>
              </w:rPr>
            </w:pPr>
            <w:r>
              <w:rPr>
                <w:rFonts w:eastAsia="Times New Roman"/>
                <w:i/>
                <w:iCs/>
                <w:color w:val="000000"/>
                <w:lang w:val="es-PA" w:eastAsia="es-CO"/>
              </w:rPr>
              <w:t>5</w:t>
            </w:r>
          </w:p>
        </w:tc>
        <w:tc>
          <w:tcPr>
            <w:tcW w:w="3016" w:type="dxa"/>
            <w:tcBorders>
              <w:top w:val="nil"/>
              <w:left w:val="nil"/>
              <w:bottom w:val="single" w:sz="8" w:space="0" w:color="auto"/>
              <w:right w:val="single" w:sz="8" w:space="0" w:color="auto"/>
            </w:tcBorders>
            <w:shd w:val="clear" w:color="auto" w:fill="auto"/>
            <w:vAlign w:val="center"/>
            <w:hideMark/>
          </w:tcPr>
          <w:p w:rsidR="00407947" w:rsidRPr="00D93904" w:rsidRDefault="00407947" w:rsidP="00407947">
            <w:pPr>
              <w:spacing w:after="0"/>
              <w:rPr>
                <w:rFonts w:eastAsia="Times New Roman"/>
                <w:i/>
                <w:iCs/>
                <w:color w:val="000000"/>
                <w:lang w:val="es-CO" w:eastAsia="es-CO"/>
              </w:rPr>
            </w:pPr>
            <w:r w:rsidRPr="00D93904">
              <w:rPr>
                <w:rFonts w:eastAsia="Times New Roman"/>
                <w:i/>
                <w:iCs/>
                <w:color w:val="000000"/>
                <w:lang w:val="es-PA" w:eastAsia="es-CO"/>
              </w:rPr>
              <w:t>Se requiere excelente comunicación oral y escrita en español.</w:t>
            </w:r>
          </w:p>
        </w:tc>
        <w:tc>
          <w:tcPr>
            <w:tcW w:w="1200" w:type="dxa"/>
            <w:tcBorders>
              <w:top w:val="nil"/>
              <w:left w:val="nil"/>
              <w:bottom w:val="single" w:sz="8" w:space="0" w:color="auto"/>
              <w:right w:val="single" w:sz="8" w:space="0" w:color="auto"/>
            </w:tcBorders>
            <w:shd w:val="clear" w:color="auto" w:fill="auto"/>
            <w:noWrap/>
            <w:vAlign w:val="center"/>
            <w:hideMark/>
          </w:tcPr>
          <w:p w:rsidR="00407947" w:rsidRPr="00D93904" w:rsidRDefault="0042173E" w:rsidP="001B0113">
            <w:pPr>
              <w:jc w:val="center"/>
              <w:rPr>
                <w:rFonts w:eastAsia="Times New Roman"/>
                <w:i/>
                <w:iCs/>
                <w:color w:val="000000"/>
                <w:lang w:val="es-CO" w:eastAsia="es-CO"/>
              </w:rPr>
            </w:pPr>
            <w:r>
              <w:rPr>
                <w:rFonts w:eastAsia="Times New Roman"/>
                <w:i/>
                <w:iCs/>
                <w:color w:val="000000"/>
                <w:lang w:eastAsia="es-CO"/>
              </w:rPr>
              <w:t>5</w:t>
            </w:r>
          </w:p>
        </w:tc>
        <w:tc>
          <w:tcPr>
            <w:tcW w:w="784"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8"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90"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r>
      <w:tr w:rsidR="0042173E" w:rsidRPr="0042173E" w:rsidTr="00636C3D">
        <w:trPr>
          <w:trHeight w:val="330"/>
          <w:jc w:val="center"/>
        </w:trPr>
        <w:tc>
          <w:tcPr>
            <w:tcW w:w="259" w:type="dxa"/>
            <w:tcBorders>
              <w:top w:val="nil"/>
              <w:left w:val="single" w:sz="8" w:space="0" w:color="auto"/>
              <w:bottom w:val="single" w:sz="8" w:space="0" w:color="auto"/>
              <w:right w:val="single" w:sz="8" w:space="0" w:color="auto"/>
            </w:tcBorders>
            <w:shd w:val="clear" w:color="auto" w:fill="auto"/>
            <w:noWrap/>
            <w:vAlign w:val="center"/>
          </w:tcPr>
          <w:p w:rsidR="0042173E" w:rsidRPr="00D93904" w:rsidRDefault="00133A75" w:rsidP="001B0113">
            <w:pPr>
              <w:rPr>
                <w:rFonts w:eastAsia="Times New Roman"/>
                <w:i/>
                <w:iCs/>
                <w:color w:val="000000"/>
                <w:lang w:val="es-PA" w:eastAsia="es-CO"/>
              </w:rPr>
            </w:pPr>
            <w:r>
              <w:rPr>
                <w:rFonts w:eastAsia="Times New Roman"/>
                <w:i/>
                <w:iCs/>
                <w:color w:val="000000"/>
                <w:lang w:val="es-PA" w:eastAsia="es-CO"/>
              </w:rPr>
              <w:t>6</w:t>
            </w:r>
          </w:p>
        </w:tc>
        <w:tc>
          <w:tcPr>
            <w:tcW w:w="3017" w:type="dxa"/>
            <w:tcBorders>
              <w:top w:val="nil"/>
              <w:left w:val="nil"/>
              <w:bottom w:val="single" w:sz="8" w:space="0" w:color="auto"/>
              <w:right w:val="single" w:sz="8" w:space="0" w:color="auto"/>
            </w:tcBorders>
            <w:shd w:val="clear" w:color="auto" w:fill="auto"/>
            <w:vAlign w:val="center"/>
          </w:tcPr>
          <w:p w:rsidR="0042173E" w:rsidRPr="0042173E" w:rsidRDefault="00636C3D" w:rsidP="00636C3D">
            <w:pPr>
              <w:jc w:val="both"/>
              <w:rPr>
                <w:rFonts w:cstheme="minorHAnsi"/>
                <w:lang w:val="es-PA"/>
              </w:rPr>
            </w:pPr>
            <w:r>
              <w:rPr>
                <w:rFonts w:cstheme="minorHAnsi"/>
                <w:lang w:val="es-PA"/>
              </w:rPr>
              <w:t>Inglés  Fluido Oral y escrito</w:t>
            </w:r>
          </w:p>
        </w:tc>
        <w:tc>
          <w:tcPr>
            <w:tcW w:w="1200"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jc w:val="center"/>
              <w:rPr>
                <w:rFonts w:eastAsia="Times New Roman"/>
                <w:i/>
                <w:iCs/>
                <w:color w:val="000000"/>
                <w:lang w:val="es-PA" w:eastAsia="es-CO"/>
              </w:rPr>
            </w:pPr>
            <w:r>
              <w:rPr>
                <w:rFonts w:eastAsia="Times New Roman"/>
                <w:i/>
                <w:iCs/>
                <w:color w:val="000000"/>
                <w:lang w:val="es-PA" w:eastAsia="es-CO"/>
              </w:rPr>
              <w:t>5</w:t>
            </w:r>
          </w:p>
        </w:tc>
        <w:tc>
          <w:tcPr>
            <w:tcW w:w="784"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c>
          <w:tcPr>
            <w:tcW w:w="709"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c>
          <w:tcPr>
            <w:tcW w:w="709"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c>
          <w:tcPr>
            <w:tcW w:w="708"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c>
          <w:tcPr>
            <w:tcW w:w="790"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r>
      <w:tr w:rsidR="0042173E" w:rsidRPr="00D93904" w:rsidTr="001B0113">
        <w:trPr>
          <w:trHeight w:val="330"/>
          <w:jc w:val="center"/>
        </w:trPr>
        <w:tc>
          <w:tcPr>
            <w:tcW w:w="260" w:type="dxa"/>
            <w:tcBorders>
              <w:top w:val="nil"/>
              <w:left w:val="single" w:sz="8" w:space="0" w:color="auto"/>
              <w:bottom w:val="single" w:sz="8" w:space="0" w:color="auto"/>
              <w:right w:val="single" w:sz="8" w:space="0" w:color="auto"/>
            </w:tcBorders>
            <w:shd w:val="clear" w:color="auto" w:fill="auto"/>
            <w:noWrap/>
            <w:vAlign w:val="center"/>
          </w:tcPr>
          <w:p w:rsidR="0042173E" w:rsidRPr="00D93904" w:rsidRDefault="00133A75" w:rsidP="001B0113">
            <w:pPr>
              <w:rPr>
                <w:rFonts w:eastAsia="Times New Roman"/>
                <w:i/>
                <w:iCs/>
                <w:color w:val="000000"/>
                <w:lang w:val="es-PA" w:eastAsia="es-CO"/>
              </w:rPr>
            </w:pPr>
            <w:r>
              <w:rPr>
                <w:rFonts w:eastAsia="Times New Roman"/>
                <w:i/>
                <w:iCs/>
                <w:color w:val="000000"/>
                <w:lang w:val="es-PA" w:eastAsia="es-CO"/>
              </w:rPr>
              <w:t>7</w:t>
            </w:r>
          </w:p>
        </w:tc>
        <w:tc>
          <w:tcPr>
            <w:tcW w:w="3016" w:type="dxa"/>
            <w:tcBorders>
              <w:top w:val="nil"/>
              <w:left w:val="nil"/>
              <w:bottom w:val="single" w:sz="8" w:space="0" w:color="auto"/>
              <w:right w:val="single" w:sz="8" w:space="0" w:color="auto"/>
            </w:tcBorders>
            <w:shd w:val="clear" w:color="auto" w:fill="auto"/>
            <w:vAlign w:val="center"/>
          </w:tcPr>
          <w:p w:rsidR="0042173E" w:rsidRPr="00D93904" w:rsidRDefault="00133A75" w:rsidP="001B0113">
            <w:pPr>
              <w:rPr>
                <w:rFonts w:eastAsia="Times New Roman"/>
                <w:i/>
                <w:iCs/>
                <w:color w:val="000000"/>
                <w:lang w:val="es-PA" w:eastAsia="es-CO"/>
              </w:rPr>
            </w:pPr>
            <w:r w:rsidRPr="00E14541">
              <w:rPr>
                <w:rFonts w:cstheme="minorHAnsi"/>
                <w:lang w:val="es-PA"/>
              </w:rPr>
              <w:t>Experiencia en el uso de ordenadores, office y Atlas</w:t>
            </w:r>
          </w:p>
        </w:tc>
        <w:tc>
          <w:tcPr>
            <w:tcW w:w="1200" w:type="dxa"/>
            <w:tcBorders>
              <w:top w:val="nil"/>
              <w:left w:val="nil"/>
              <w:bottom w:val="single" w:sz="8" w:space="0" w:color="auto"/>
              <w:right w:val="single" w:sz="8" w:space="0" w:color="auto"/>
            </w:tcBorders>
            <w:shd w:val="clear" w:color="auto" w:fill="auto"/>
            <w:noWrap/>
            <w:vAlign w:val="center"/>
          </w:tcPr>
          <w:p w:rsidR="0042173E" w:rsidRPr="00D93904" w:rsidRDefault="00671718" w:rsidP="0042173E">
            <w:pPr>
              <w:jc w:val="center"/>
              <w:rPr>
                <w:rFonts w:eastAsia="Times New Roman"/>
                <w:i/>
                <w:iCs/>
                <w:color w:val="000000"/>
                <w:lang w:val="es-PA" w:eastAsia="es-CO"/>
              </w:rPr>
            </w:pPr>
            <w:r>
              <w:rPr>
                <w:rFonts w:eastAsia="Times New Roman"/>
                <w:i/>
                <w:iCs/>
                <w:color w:val="000000"/>
                <w:lang w:val="es-PA" w:eastAsia="es-CO"/>
              </w:rPr>
              <w:t>10</w:t>
            </w:r>
          </w:p>
        </w:tc>
        <w:tc>
          <w:tcPr>
            <w:tcW w:w="784"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c>
          <w:tcPr>
            <w:tcW w:w="709"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c>
          <w:tcPr>
            <w:tcW w:w="709"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c>
          <w:tcPr>
            <w:tcW w:w="708"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c>
          <w:tcPr>
            <w:tcW w:w="790" w:type="dxa"/>
            <w:tcBorders>
              <w:top w:val="nil"/>
              <w:left w:val="nil"/>
              <w:bottom w:val="single" w:sz="8" w:space="0" w:color="auto"/>
              <w:right w:val="single" w:sz="8" w:space="0" w:color="auto"/>
            </w:tcBorders>
            <w:shd w:val="clear" w:color="auto" w:fill="auto"/>
            <w:noWrap/>
            <w:vAlign w:val="center"/>
          </w:tcPr>
          <w:p w:rsidR="0042173E" w:rsidRPr="00D93904" w:rsidRDefault="0042173E" w:rsidP="001B0113">
            <w:pPr>
              <w:rPr>
                <w:rFonts w:eastAsia="Times New Roman"/>
                <w:i/>
                <w:iCs/>
                <w:color w:val="000000"/>
                <w:lang w:val="es-PA" w:eastAsia="es-CO"/>
              </w:rPr>
            </w:pPr>
          </w:p>
        </w:tc>
      </w:tr>
      <w:tr w:rsidR="00407947" w:rsidRPr="00D93904" w:rsidTr="001B0113">
        <w:trPr>
          <w:trHeight w:val="330"/>
          <w:jc w:val="center"/>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3016" w:type="dxa"/>
            <w:tcBorders>
              <w:top w:val="nil"/>
              <w:left w:val="nil"/>
              <w:bottom w:val="single" w:sz="8" w:space="0" w:color="auto"/>
              <w:right w:val="single" w:sz="8" w:space="0" w:color="auto"/>
            </w:tcBorders>
            <w:shd w:val="clear" w:color="auto" w:fill="auto"/>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Puntaje Total</w:t>
            </w:r>
          </w:p>
        </w:tc>
        <w:tc>
          <w:tcPr>
            <w:tcW w:w="1200"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jc w:val="center"/>
              <w:rPr>
                <w:rFonts w:eastAsia="Times New Roman"/>
                <w:i/>
                <w:iCs/>
                <w:color w:val="000000"/>
                <w:lang w:val="es-CO" w:eastAsia="es-CO"/>
              </w:rPr>
            </w:pPr>
            <w:r w:rsidRPr="00D93904">
              <w:rPr>
                <w:rFonts w:eastAsia="Times New Roman"/>
                <w:i/>
                <w:iCs/>
                <w:color w:val="000000"/>
                <w:lang w:val="es-PA" w:eastAsia="es-CO"/>
              </w:rPr>
              <w:t>100 (70%</w:t>
            </w:r>
            <w:bookmarkStart w:id="0" w:name="_GoBack"/>
            <w:bookmarkEnd w:id="0"/>
            <w:r w:rsidRPr="00D93904">
              <w:rPr>
                <w:rFonts w:eastAsia="Times New Roman"/>
                <w:i/>
                <w:iCs/>
                <w:color w:val="000000"/>
                <w:lang w:val="es-PA" w:eastAsia="es-CO"/>
              </w:rPr>
              <w:t>)</w:t>
            </w:r>
          </w:p>
        </w:tc>
        <w:tc>
          <w:tcPr>
            <w:tcW w:w="784"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9"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08"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c>
          <w:tcPr>
            <w:tcW w:w="790" w:type="dxa"/>
            <w:tcBorders>
              <w:top w:val="nil"/>
              <w:left w:val="nil"/>
              <w:bottom w:val="single" w:sz="8" w:space="0" w:color="auto"/>
              <w:right w:val="single" w:sz="8" w:space="0" w:color="auto"/>
            </w:tcBorders>
            <w:shd w:val="clear" w:color="auto" w:fill="auto"/>
            <w:noWrap/>
            <w:vAlign w:val="center"/>
            <w:hideMark/>
          </w:tcPr>
          <w:p w:rsidR="00407947" w:rsidRPr="00D93904" w:rsidRDefault="00407947" w:rsidP="001B0113">
            <w:pPr>
              <w:rPr>
                <w:rFonts w:eastAsia="Times New Roman"/>
                <w:i/>
                <w:iCs/>
                <w:color w:val="000000"/>
                <w:lang w:val="es-CO" w:eastAsia="es-CO"/>
              </w:rPr>
            </w:pPr>
            <w:r w:rsidRPr="00D93904">
              <w:rPr>
                <w:rFonts w:eastAsia="Times New Roman"/>
                <w:i/>
                <w:iCs/>
                <w:color w:val="000000"/>
                <w:lang w:val="es-PA" w:eastAsia="es-CO"/>
              </w:rPr>
              <w:t> </w:t>
            </w:r>
          </w:p>
        </w:tc>
      </w:tr>
    </w:tbl>
    <w:p w:rsidR="004D4468" w:rsidRDefault="004D4468" w:rsidP="004D4468">
      <w:pPr>
        <w:widowControl w:val="0"/>
        <w:autoSpaceDE w:val="0"/>
        <w:autoSpaceDN w:val="0"/>
        <w:adjustRightInd w:val="0"/>
        <w:spacing w:after="0" w:line="239" w:lineRule="auto"/>
        <w:rPr>
          <w:rFonts w:cstheme="minorHAnsi"/>
          <w:b/>
          <w:bCs/>
          <w:u w:val="single"/>
          <w:lang w:val="es-AR"/>
        </w:rPr>
      </w:pPr>
    </w:p>
    <w:p w:rsidR="00056348" w:rsidRPr="00407947" w:rsidRDefault="00407947" w:rsidP="00056348">
      <w:pPr>
        <w:numPr>
          <w:ilvl w:val="0"/>
          <w:numId w:val="1"/>
        </w:numPr>
        <w:spacing w:after="0" w:line="240" w:lineRule="auto"/>
        <w:jc w:val="both"/>
        <w:rPr>
          <w:rFonts w:cstheme="minorHAnsi"/>
          <w:lang w:val="es-CO"/>
        </w:rPr>
      </w:pPr>
      <w:r w:rsidRPr="00407947">
        <w:rPr>
          <w:rFonts w:ascii="Calibri" w:hAnsi="Calibri" w:cs="Calibri"/>
          <w:lang w:val="es-CO"/>
        </w:rPr>
        <w:t xml:space="preserve">Una segunda etapa a la que accederán aquellos/as oferentes de la lista corta que como mínimo alcanzaron 70 puntos del puntaje máximo fijado en 100.  Se valorarán las propuestas económicas (30% de la evaluación total)  de los /las oferentes registradas en el documento anexo </w:t>
      </w:r>
      <w:r w:rsidR="00056348" w:rsidRPr="00407947">
        <w:rPr>
          <w:rFonts w:cstheme="minorHAnsi"/>
          <w:lang w:val="es-CO"/>
        </w:rPr>
        <w:t>“</w:t>
      </w:r>
      <w:r>
        <w:rPr>
          <w:rFonts w:cstheme="minorHAnsi"/>
          <w:lang w:val="es-CO"/>
        </w:rPr>
        <w:t>Desglose de los costos</w:t>
      </w:r>
      <w:r w:rsidR="00056348" w:rsidRPr="00407947">
        <w:rPr>
          <w:rFonts w:cstheme="minorHAnsi"/>
          <w:lang w:val="es-CO"/>
        </w:rPr>
        <w:t>” (Ver anexo 1</w:t>
      </w:r>
      <w:r w:rsidR="00797E83" w:rsidRPr="00407947">
        <w:rPr>
          <w:rFonts w:cstheme="minorHAnsi"/>
          <w:lang w:val="es-CO"/>
        </w:rPr>
        <w:t>)</w:t>
      </w:r>
      <w:r w:rsidR="00056348" w:rsidRPr="00407947">
        <w:rPr>
          <w:rFonts w:cstheme="minorHAnsi"/>
          <w:lang w:val="es-CO"/>
        </w:rPr>
        <w:t>.</w:t>
      </w:r>
    </w:p>
    <w:p w:rsidR="00BD0E9E" w:rsidRPr="005D5E21" w:rsidRDefault="00BD0E9E" w:rsidP="00BD0E9E">
      <w:pPr>
        <w:spacing w:after="0" w:line="240" w:lineRule="auto"/>
        <w:ind w:left="720"/>
        <w:jc w:val="both"/>
        <w:rPr>
          <w:rFonts w:cstheme="minorHAnsi"/>
          <w:lang w:val="es-CO"/>
        </w:rPr>
      </w:pPr>
    </w:p>
    <w:p w:rsidR="00537ECE" w:rsidRPr="005D5E21" w:rsidRDefault="00537ECE" w:rsidP="00537ECE">
      <w:pPr>
        <w:spacing w:after="0" w:line="240" w:lineRule="auto"/>
        <w:ind w:left="720"/>
        <w:jc w:val="both"/>
        <w:rPr>
          <w:rFonts w:cstheme="minorHAnsi"/>
          <w:lang w:val="es-CO"/>
        </w:rPr>
      </w:pPr>
    </w:p>
    <w:p w:rsidR="00B85BCE" w:rsidRPr="001C509A" w:rsidRDefault="00B85BCE" w:rsidP="00B85BCE">
      <w:pPr>
        <w:widowControl w:val="0"/>
        <w:autoSpaceDE w:val="0"/>
        <w:autoSpaceDN w:val="0"/>
        <w:adjustRightInd w:val="0"/>
        <w:spacing w:after="0" w:line="13" w:lineRule="exact"/>
        <w:rPr>
          <w:rFonts w:cstheme="minorHAnsi"/>
          <w:sz w:val="24"/>
          <w:szCs w:val="24"/>
          <w:lang w:val="es-AR"/>
        </w:rPr>
      </w:pPr>
    </w:p>
    <w:p w:rsidR="006A27BE" w:rsidRPr="001C509A" w:rsidRDefault="00862441" w:rsidP="00862441">
      <w:pPr>
        <w:shd w:val="clear" w:color="auto" w:fill="BFBFBF" w:themeFill="background1" w:themeFillShade="BF"/>
        <w:rPr>
          <w:rFonts w:cstheme="minorHAnsi"/>
          <w:b/>
          <w:bCs/>
          <w:lang w:val="es-US"/>
        </w:rPr>
      </w:pPr>
      <w:r w:rsidRPr="001C509A">
        <w:rPr>
          <w:rFonts w:cstheme="minorHAnsi"/>
          <w:b/>
          <w:bCs/>
          <w:lang w:val="es-US"/>
        </w:rPr>
        <w:t xml:space="preserve">X. </w:t>
      </w:r>
      <w:r w:rsidR="006A27BE" w:rsidRPr="001C509A">
        <w:rPr>
          <w:rFonts w:cstheme="minorHAnsi"/>
          <w:b/>
          <w:bCs/>
          <w:lang w:val="es-US"/>
        </w:rPr>
        <w:t>Régimen de pagos y otros</w:t>
      </w:r>
    </w:p>
    <w:p w:rsidR="006A27BE" w:rsidRPr="001C509A" w:rsidRDefault="004D4468" w:rsidP="00EA0685">
      <w:pPr>
        <w:pStyle w:val="Default"/>
        <w:jc w:val="both"/>
        <w:rPr>
          <w:rFonts w:asciiTheme="minorHAnsi" w:hAnsiTheme="minorHAnsi" w:cstheme="minorHAnsi"/>
          <w:sz w:val="22"/>
          <w:szCs w:val="22"/>
          <w:lang w:val="es-PA"/>
        </w:rPr>
      </w:pPr>
      <w:r>
        <w:rPr>
          <w:rFonts w:asciiTheme="minorHAnsi" w:hAnsiTheme="minorHAnsi" w:cstheme="minorHAnsi"/>
          <w:sz w:val="22"/>
          <w:szCs w:val="22"/>
          <w:lang w:val="es-US"/>
        </w:rPr>
        <w:t>El pago de honorarios se hará</w:t>
      </w:r>
      <w:r w:rsidR="00133A75">
        <w:rPr>
          <w:rFonts w:asciiTheme="minorHAnsi" w:hAnsiTheme="minorHAnsi" w:cstheme="minorHAnsi"/>
          <w:sz w:val="22"/>
          <w:szCs w:val="22"/>
          <w:lang w:val="es-US"/>
        </w:rPr>
        <w:t xml:space="preserve"> de forma mensual </w:t>
      </w:r>
      <w:r>
        <w:rPr>
          <w:rFonts w:asciiTheme="minorHAnsi" w:hAnsiTheme="minorHAnsi" w:cstheme="minorHAnsi"/>
          <w:sz w:val="22"/>
          <w:szCs w:val="22"/>
          <w:lang w:val="es-US"/>
        </w:rPr>
        <w:t xml:space="preserve"> </w:t>
      </w:r>
      <w:r w:rsidR="006A27BE" w:rsidRPr="001C509A">
        <w:rPr>
          <w:rFonts w:asciiTheme="minorHAnsi" w:hAnsiTheme="minorHAnsi" w:cstheme="minorHAnsi"/>
          <w:sz w:val="22"/>
          <w:szCs w:val="22"/>
          <w:lang w:val="es-US"/>
        </w:rPr>
        <w:t xml:space="preserve">contra </w:t>
      </w:r>
      <w:r w:rsidR="00EA0685">
        <w:rPr>
          <w:rFonts w:asciiTheme="minorHAnsi" w:hAnsiTheme="minorHAnsi" w:cstheme="minorHAnsi"/>
          <w:sz w:val="22"/>
          <w:szCs w:val="22"/>
          <w:lang w:val="es-US"/>
        </w:rPr>
        <w:t>entrega de los</w:t>
      </w:r>
      <w:r w:rsidR="00E40B0F">
        <w:rPr>
          <w:rFonts w:asciiTheme="minorHAnsi" w:hAnsiTheme="minorHAnsi" w:cstheme="minorHAnsi"/>
          <w:sz w:val="22"/>
          <w:szCs w:val="22"/>
          <w:lang w:val="es-US"/>
        </w:rPr>
        <w:t xml:space="preserve"> tres</w:t>
      </w:r>
      <w:r w:rsidR="00EA0685">
        <w:rPr>
          <w:rFonts w:asciiTheme="minorHAnsi" w:hAnsiTheme="minorHAnsi" w:cstheme="minorHAnsi"/>
          <w:sz w:val="22"/>
          <w:szCs w:val="22"/>
          <w:lang w:val="es-US"/>
        </w:rPr>
        <w:t xml:space="preserve"> productos definidos en estos términos de referencia.</w:t>
      </w:r>
    </w:p>
    <w:p w:rsidR="006A27BE" w:rsidRPr="00E40B0F" w:rsidRDefault="006A27BE" w:rsidP="006A27BE">
      <w:pPr>
        <w:pStyle w:val="ListParagraph"/>
        <w:widowControl w:val="0"/>
        <w:overflowPunct w:val="0"/>
        <w:autoSpaceDE w:val="0"/>
        <w:autoSpaceDN w:val="0"/>
        <w:adjustRightInd w:val="0"/>
        <w:spacing w:line="231" w:lineRule="auto"/>
        <w:ind w:left="360" w:right="200"/>
        <w:jc w:val="both"/>
        <w:rPr>
          <w:rFonts w:asciiTheme="minorHAnsi" w:hAnsiTheme="minorHAnsi" w:cstheme="minorHAnsi"/>
          <w:sz w:val="22"/>
          <w:szCs w:val="22"/>
          <w:lang w:val="es-PA"/>
        </w:rPr>
      </w:pPr>
    </w:p>
    <w:p w:rsidR="00862441" w:rsidRPr="001C509A" w:rsidRDefault="00862441" w:rsidP="006A27BE">
      <w:pPr>
        <w:widowControl w:val="0"/>
        <w:overflowPunct w:val="0"/>
        <w:autoSpaceDE w:val="0"/>
        <w:autoSpaceDN w:val="0"/>
        <w:adjustRightInd w:val="0"/>
        <w:spacing w:line="231" w:lineRule="auto"/>
        <w:ind w:right="200"/>
        <w:jc w:val="both"/>
        <w:rPr>
          <w:rFonts w:cstheme="minorHAnsi"/>
          <w:lang w:val="es-AR"/>
        </w:rPr>
      </w:pPr>
      <w:r w:rsidRPr="001C509A">
        <w:rPr>
          <w:rFonts w:cstheme="minorHAnsi"/>
          <w:lang w:val="es-AR"/>
        </w:rPr>
        <w:t xml:space="preserve">Es responsabilidad del profesional contar con un seguro </w:t>
      </w:r>
      <w:r w:rsidR="002D6566">
        <w:rPr>
          <w:rFonts w:cstheme="minorHAnsi"/>
          <w:lang w:val="es-AR"/>
        </w:rPr>
        <w:t>de salud vigente.</w:t>
      </w:r>
    </w:p>
    <w:p w:rsidR="00100168" w:rsidRDefault="00862441" w:rsidP="006A27BE">
      <w:pPr>
        <w:widowControl w:val="0"/>
        <w:overflowPunct w:val="0"/>
        <w:autoSpaceDE w:val="0"/>
        <w:autoSpaceDN w:val="0"/>
        <w:adjustRightInd w:val="0"/>
        <w:spacing w:line="231" w:lineRule="auto"/>
        <w:ind w:right="200"/>
        <w:jc w:val="both"/>
        <w:rPr>
          <w:rFonts w:cstheme="minorHAnsi"/>
          <w:lang w:val="es-AR"/>
        </w:rPr>
      </w:pPr>
      <w:r w:rsidRPr="001C509A">
        <w:rPr>
          <w:rFonts w:cstheme="minorHAnsi"/>
          <w:lang w:val="es-AR"/>
        </w:rPr>
        <w:t>El contrato firmado como IC no permite ningún tipo de pago por adelantado al inicio de la consultoría.</w:t>
      </w:r>
    </w:p>
    <w:p w:rsidR="002D6566" w:rsidRDefault="002D6566" w:rsidP="006A27BE">
      <w:pPr>
        <w:widowControl w:val="0"/>
        <w:overflowPunct w:val="0"/>
        <w:autoSpaceDE w:val="0"/>
        <w:autoSpaceDN w:val="0"/>
        <w:adjustRightInd w:val="0"/>
        <w:spacing w:line="231" w:lineRule="auto"/>
        <w:ind w:right="200"/>
        <w:jc w:val="both"/>
        <w:rPr>
          <w:rFonts w:cstheme="minorHAnsi"/>
          <w:lang w:val="es-AR"/>
        </w:rPr>
      </w:pPr>
    </w:p>
    <w:p w:rsidR="002D6566" w:rsidRPr="001C509A" w:rsidRDefault="002D6566" w:rsidP="002D6566">
      <w:pPr>
        <w:shd w:val="clear" w:color="auto" w:fill="BFBFBF" w:themeFill="background1" w:themeFillShade="BF"/>
        <w:rPr>
          <w:rFonts w:cstheme="minorHAnsi"/>
          <w:b/>
          <w:bCs/>
          <w:lang w:val="es-US"/>
        </w:rPr>
      </w:pPr>
      <w:r w:rsidRPr="001C509A">
        <w:rPr>
          <w:rFonts w:cstheme="minorHAnsi"/>
          <w:b/>
          <w:bCs/>
          <w:lang w:val="es-US"/>
        </w:rPr>
        <w:t xml:space="preserve">X. </w:t>
      </w:r>
      <w:r>
        <w:rPr>
          <w:rFonts w:cstheme="minorHAnsi"/>
          <w:b/>
          <w:bCs/>
          <w:lang w:val="es-US"/>
        </w:rPr>
        <w:t>Información Adicional</w:t>
      </w:r>
    </w:p>
    <w:p w:rsidR="002D6566" w:rsidRDefault="002D6566" w:rsidP="002D6566">
      <w:pPr>
        <w:tabs>
          <w:tab w:val="left" w:pos="9355"/>
        </w:tabs>
        <w:ind w:right="-81"/>
        <w:jc w:val="both"/>
        <w:rPr>
          <w:rFonts w:ascii="Calibri" w:hAnsi="Calibri"/>
          <w:lang w:val="es-SV"/>
        </w:rPr>
      </w:pPr>
      <w:r w:rsidRPr="00A66B4B">
        <w:rPr>
          <w:rFonts w:ascii="Calibri" w:eastAsia="Times New Roman" w:hAnsi="Calibri" w:cs="Arial"/>
          <w:lang w:val="es-CO" w:eastAsia="es-CO"/>
        </w:rPr>
        <w:t>Los consultores individuales (persona</w:t>
      </w:r>
      <w:r>
        <w:rPr>
          <w:rFonts w:ascii="Calibri" w:eastAsia="Times New Roman" w:hAnsi="Calibri" w:cs="Arial"/>
          <w:lang w:val="es-CO" w:eastAsia="es-CO"/>
        </w:rPr>
        <w:t>s</w:t>
      </w:r>
      <w:r w:rsidRPr="00A66B4B">
        <w:rPr>
          <w:rFonts w:ascii="Calibri" w:eastAsia="Times New Roman" w:hAnsi="Calibri" w:cs="Arial"/>
          <w:lang w:val="es-CO" w:eastAsia="es-CO"/>
        </w:rPr>
        <w:t xml:space="preserve"> naturales) calificados, interesados deberán </w:t>
      </w:r>
      <w:r>
        <w:rPr>
          <w:rFonts w:ascii="Calibri" w:eastAsia="Times New Roman" w:hAnsi="Calibri" w:cs="Arial"/>
          <w:lang w:val="es-CO" w:eastAsia="es-CO"/>
        </w:rPr>
        <w:t>enviar</w:t>
      </w:r>
      <w:r w:rsidRPr="00A66B4B">
        <w:rPr>
          <w:rFonts w:ascii="Calibri" w:eastAsia="Times New Roman" w:hAnsi="Calibri" w:cs="Arial"/>
          <w:lang w:val="es-CO" w:eastAsia="es-CO"/>
        </w:rPr>
        <w:t xml:space="preserve"> los  documentos</w:t>
      </w:r>
      <w:r>
        <w:rPr>
          <w:rFonts w:ascii="Calibri" w:eastAsia="Times New Roman" w:hAnsi="Calibri" w:cs="Arial"/>
          <w:lang w:val="es-CO" w:eastAsia="es-CO"/>
        </w:rPr>
        <w:t xml:space="preserve"> listados a continuación</w:t>
      </w:r>
      <w:r w:rsidRPr="00A66B4B">
        <w:rPr>
          <w:rFonts w:ascii="Calibri" w:eastAsia="Times New Roman" w:hAnsi="Calibri" w:cs="Arial"/>
          <w:lang w:val="es-CO" w:eastAsia="es-CO"/>
        </w:rPr>
        <w:t xml:space="preserve"> a la dirección electrónica: </w:t>
      </w:r>
      <w:hyperlink r:id="rId9" w:history="1">
        <w:r w:rsidRPr="00A66B4B">
          <w:rPr>
            <w:rStyle w:val="Hyperlink"/>
            <w:rFonts w:ascii="Calibri" w:eastAsia="Times New Roman" w:hAnsi="Calibri" w:cs="Arial"/>
            <w:lang w:val="es-CO" w:eastAsia="es-CO"/>
          </w:rPr>
          <w:t>adquisiciones.rclac@undp.org</w:t>
        </w:r>
      </w:hyperlink>
      <w:r>
        <w:rPr>
          <w:rFonts w:ascii="Calibri" w:hAnsi="Calibri"/>
          <w:lang w:val="es-SV"/>
        </w:rPr>
        <w:t xml:space="preserve">  , </w:t>
      </w:r>
      <w:r w:rsidRPr="00251A2E">
        <w:rPr>
          <w:rFonts w:ascii="Calibri" w:hAnsi="Calibri"/>
          <w:lang w:val="es-SV"/>
        </w:rPr>
        <w:t xml:space="preserve">a más tardar el día </w:t>
      </w:r>
      <w:r w:rsidR="00133A75">
        <w:rPr>
          <w:rFonts w:ascii="Calibri" w:hAnsi="Calibri"/>
          <w:b/>
          <w:lang w:val="es-SV"/>
        </w:rPr>
        <w:t>20</w:t>
      </w:r>
      <w:r w:rsidRPr="0054118B">
        <w:rPr>
          <w:rFonts w:ascii="Calibri" w:hAnsi="Calibri"/>
          <w:b/>
          <w:lang w:val="es-SV"/>
        </w:rPr>
        <w:t xml:space="preserve"> de abril de 2013</w:t>
      </w:r>
      <w:r w:rsidRPr="00251A2E">
        <w:rPr>
          <w:rFonts w:ascii="Calibri" w:hAnsi="Calibri"/>
          <w:lang w:val="es-SV"/>
        </w:rPr>
        <w:t xml:space="preserve">, </w:t>
      </w:r>
      <w:r w:rsidRPr="0054118B">
        <w:rPr>
          <w:rFonts w:ascii="Calibri" w:hAnsi="Calibri"/>
          <w:b/>
          <w:lang w:val="es-SV"/>
        </w:rPr>
        <w:t>hasta las 5:00 pm horas (GMT -5)</w:t>
      </w:r>
      <w:r>
        <w:rPr>
          <w:rFonts w:ascii="Calibri" w:hAnsi="Calibri"/>
          <w:lang w:val="es-SV"/>
        </w:rPr>
        <w:t>.</w:t>
      </w:r>
    </w:p>
    <w:p w:rsidR="00133A75" w:rsidRDefault="002D6566" w:rsidP="00133A75">
      <w:pPr>
        <w:ind w:left="2880" w:hanging="2880"/>
        <w:rPr>
          <w:rFonts w:cstheme="minorHAnsi"/>
          <w:b/>
          <w:bCs/>
          <w:lang w:val="es-PA"/>
        </w:rPr>
      </w:pPr>
      <w:r>
        <w:rPr>
          <w:rFonts w:ascii="Calibri" w:hAnsi="Calibri"/>
          <w:lang w:val="es-SV"/>
        </w:rPr>
        <w:t xml:space="preserve">Título del </w:t>
      </w:r>
      <w:r w:rsidR="00B965BA">
        <w:rPr>
          <w:rFonts w:ascii="Calibri" w:hAnsi="Calibri"/>
          <w:lang w:val="es-SV"/>
        </w:rPr>
        <w:t>A</w:t>
      </w:r>
      <w:r w:rsidRPr="00251A2E">
        <w:rPr>
          <w:rFonts w:ascii="Calibri" w:hAnsi="Calibri"/>
          <w:lang w:val="es-SV"/>
        </w:rPr>
        <w:t>sunto</w:t>
      </w:r>
      <w:r>
        <w:rPr>
          <w:rFonts w:ascii="Calibri" w:hAnsi="Calibri"/>
          <w:lang w:val="es-SV"/>
        </w:rPr>
        <w:t>:</w:t>
      </w:r>
      <w:r w:rsidRPr="00251A2E">
        <w:rPr>
          <w:rFonts w:ascii="Calibri" w:hAnsi="Calibri"/>
          <w:lang w:val="es-SV"/>
        </w:rPr>
        <w:t xml:space="preserve"> </w:t>
      </w:r>
      <w:r w:rsidRPr="0054118B">
        <w:rPr>
          <w:rFonts w:ascii="Calibri" w:hAnsi="Calibri"/>
          <w:b/>
          <w:lang w:val="es-SV"/>
        </w:rPr>
        <w:t xml:space="preserve">Ref. </w:t>
      </w:r>
      <w:r w:rsidR="00CB69DE">
        <w:rPr>
          <w:rFonts w:ascii="Calibri" w:hAnsi="Calibri"/>
          <w:b/>
          <w:lang w:val="es-SV"/>
        </w:rPr>
        <w:t>223</w:t>
      </w:r>
      <w:r w:rsidR="00133A75">
        <w:rPr>
          <w:rFonts w:ascii="Calibri" w:hAnsi="Calibri"/>
          <w:b/>
          <w:lang w:val="es-SV"/>
        </w:rPr>
        <w:t xml:space="preserve"> </w:t>
      </w:r>
      <w:r w:rsidR="00133A75">
        <w:rPr>
          <w:rFonts w:cstheme="minorHAnsi"/>
          <w:b/>
          <w:bCs/>
          <w:lang w:val="es-PA"/>
        </w:rPr>
        <w:t>Asistente Técnico Proyecto CRMI II  Iniciativa Regional de Gestión del Riesgos en el Caribe  Fase II</w:t>
      </w:r>
    </w:p>
    <w:p w:rsidR="00197C57" w:rsidRPr="00133A75" w:rsidRDefault="00197C57" w:rsidP="00133A75">
      <w:pPr>
        <w:tabs>
          <w:tab w:val="left" w:pos="9355"/>
        </w:tabs>
        <w:spacing w:after="0"/>
        <w:ind w:right="-81"/>
        <w:jc w:val="both"/>
        <w:rPr>
          <w:rFonts w:ascii="Calibri" w:hAnsi="Calibri"/>
          <w:lang w:val="es-PA"/>
        </w:rPr>
      </w:pPr>
    </w:p>
    <w:p w:rsidR="002D6566" w:rsidRPr="00827DD7" w:rsidRDefault="002D6566" w:rsidP="002D6566">
      <w:pPr>
        <w:numPr>
          <w:ilvl w:val="0"/>
          <w:numId w:val="39"/>
        </w:numPr>
        <w:tabs>
          <w:tab w:val="left" w:pos="9355"/>
        </w:tabs>
        <w:autoSpaceDE w:val="0"/>
        <w:autoSpaceDN w:val="0"/>
        <w:adjustRightInd w:val="0"/>
        <w:spacing w:after="0" w:line="240" w:lineRule="auto"/>
        <w:ind w:right="-81"/>
        <w:jc w:val="both"/>
        <w:rPr>
          <w:rFonts w:ascii="Calibri" w:hAnsi="Calibri"/>
          <w:lang w:val="es-PA"/>
        </w:rPr>
      </w:pPr>
      <w:r w:rsidRPr="00827DD7">
        <w:rPr>
          <w:rFonts w:ascii="Calibri" w:hAnsi="Calibri"/>
          <w:lang w:val="es-PA" w:eastAsia="es-PA"/>
        </w:rPr>
        <w:t>CV detallando específicamente los requisitos académicos, profesiones y/o experiencia y conocimientos adicionales.</w:t>
      </w:r>
    </w:p>
    <w:p w:rsidR="002D6566" w:rsidRPr="00827DD7" w:rsidRDefault="002D6566" w:rsidP="002D6566">
      <w:pPr>
        <w:numPr>
          <w:ilvl w:val="0"/>
          <w:numId w:val="40"/>
        </w:numPr>
        <w:tabs>
          <w:tab w:val="left" w:pos="9355"/>
        </w:tabs>
        <w:autoSpaceDE w:val="0"/>
        <w:autoSpaceDN w:val="0"/>
        <w:adjustRightInd w:val="0"/>
        <w:spacing w:after="0" w:line="240" w:lineRule="auto"/>
        <w:ind w:right="-81"/>
        <w:jc w:val="both"/>
        <w:rPr>
          <w:rFonts w:ascii="Calibri" w:hAnsi="Calibri"/>
          <w:lang w:val="es-PA"/>
        </w:rPr>
      </w:pPr>
      <w:r w:rsidRPr="00827DD7">
        <w:rPr>
          <w:rFonts w:ascii="Calibri" w:hAnsi="Calibri"/>
          <w:lang w:val="es-PA" w:eastAsia="es-PA"/>
        </w:rPr>
        <w:t xml:space="preserve">Formulario </w:t>
      </w:r>
      <w:hyperlink r:id="rId10" w:history="1">
        <w:r w:rsidRPr="00827DD7">
          <w:rPr>
            <w:rStyle w:val="Hyperlink"/>
            <w:rFonts w:ascii="Calibri" w:hAnsi="Calibri"/>
            <w:lang w:val="es-PA" w:eastAsia="es-PA"/>
          </w:rPr>
          <w:t>P11</w:t>
        </w:r>
      </w:hyperlink>
      <w:r w:rsidRPr="00827DD7">
        <w:rPr>
          <w:rFonts w:ascii="Calibri" w:hAnsi="Calibri"/>
          <w:lang w:val="es-PA" w:eastAsia="es-PA"/>
        </w:rPr>
        <w:t xml:space="preserve"> firmado (</w:t>
      </w:r>
      <w:r w:rsidRPr="0054118B">
        <w:rPr>
          <w:rFonts w:ascii="Calibri" w:hAnsi="Calibri"/>
          <w:b/>
          <w:lang w:val="es-PA" w:eastAsia="es-PA"/>
        </w:rPr>
        <w:t>sólo se permitirá el P11 que aparece en este link</w:t>
      </w:r>
      <w:r w:rsidRPr="00827DD7">
        <w:rPr>
          <w:rFonts w:ascii="Calibri" w:hAnsi="Calibri"/>
          <w:lang w:val="es-PA" w:eastAsia="es-PA"/>
        </w:rPr>
        <w:t>).</w:t>
      </w:r>
    </w:p>
    <w:p w:rsidR="002D6566" w:rsidRPr="0097145F" w:rsidRDefault="002D6566" w:rsidP="002D6566">
      <w:pPr>
        <w:numPr>
          <w:ilvl w:val="0"/>
          <w:numId w:val="40"/>
        </w:numPr>
        <w:tabs>
          <w:tab w:val="left" w:pos="9355"/>
        </w:tabs>
        <w:autoSpaceDE w:val="0"/>
        <w:autoSpaceDN w:val="0"/>
        <w:adjustRightInd w:val="0"/>
        <w:spacing w:after="0" w:line="240" w:lineRule="auto"/>
        <w:ind w:right="-81"/>
        <w:jc w:val="both"/>
        <w:rPr>
          <w:rFonts w:ascii="Calibri" w:hAnsi="Calibri"/>
          <w:lang w:val="es-PA"/>
        </w:rPr>
      </w:pPr>
      <w:r w:rsidRPr="00AA026E">
        <w:rPr>
          <w:rFonts w:ascii="Calibri" w:hAnsi="Calibri"/>
          <w:bCs/>
          <w:lang w:val="es-ES_tradnl"/>
        </w:rPr>
        <w:t xml:space="preserve">Carta debidamente presentada de la Confirmación de interés y disponibilidad utilizando el modelo proporcionado por el PNUD en el </w:t>
      </w:r>
      <w:hyperlink r:id="rId11" w:history="1">
        <w:r w:rsidRPr="0097145F">
          <w:rPr>
            <w:rStyle w:val="Hyperlink"/>
            <w:rFonts w:ascii="Calibri" w:hAnsi="Calibri"/>
            <w:bCs/>
            <w:lang w:val="es-ES_tradnl"/>
          </w:rPr>
          <w:t>Anexo 1</w:t>
        </w:r>
      </w:hyperlink>
      <w:r>
        <w:rPr>
          <w:rFonts w:ascii="Calibri" w:hAnsi="Calibri"/>
          <w:bCs/>
          <w:lang w:val="es-ES_tradnl"/>
        </w:rPr>
        <w:t>;</w:t>
      </w:r>
    </w:p>
    <w:p w:rsidR="002D6566" w:rsidRPr="0054118B" w:rsidRDefault="002D6566" w:rsidP="002D6566">
      <w:pPr>
        <w:numPr>
          <w:ilvl w:val="0"/>
          <w:numId w:val="40"/>
        </w:numPr>
        <w:tabs>
          <w:tab w:val="left" w:pos="9355"/>
        </w:tabs>
        <w:autoSpaceDE w:val="0"/>
        <w:autoSpaceDN w:val="0"/>
        <w:adjustRightInd w:val="0"/>
        <w:spacing w:after="0" w:line="240" w:lineRule="auto"/>
        <w:ind w:right="-81"/>
        <w:jc w:val="both"/>
        <w:rPr>
          <w:rFonts w:ascii="Calibri" w:hAnsi="Calibri"/>
          <w:lang w:val="es-PA"/>
        </w:rPr>
      </w:pPr>
      <w:r w:rsidRPr="00135D59">
        <w:rPr>
          <w:rFonts w:ascii="Calibri" w:hAnsi="Calibri"/>
          <w:lang w:val="es-PA" w:eastAsia="es-PA"/>
        </w:rPr>
        <w:t>Propuesta Económica/Financiera: Debe incluir los honorarios especificados en una suma global (</w:t>
      </w:r>
      <w:proofErr w:type="spellStart"/>
      <w:r w:rsidRPr="00135D59">
        <w:rPr>
          <w:rFonts w:ascii="Calibri" w:hAnsi="Calibri"/>
          <w:lang w:val="es-PA" w:eastAsia="es-PA"/>
        </w:rPr>
        <w:t>lump</w:t>
      </w:r>
      <w:proofErr w:type="spellEnd"/>
      <w:r w:rsidRPr="00135D59">
        <w:rPr>
          <w:rFonts w:ascii="Calibri" w:hAnsi="Calibri"/>
          <w:lang w:val="es-PA" w:eastAsia="es-PA"/>
        </w:rPr>
        <w:t xml:space="preserve"> sum), la cual será establecida en función de las condiciones de</w:t>
      </w:r>
      <w:r w:rsidRPr="007B66A2">
        <w:rPr>
          <w:rFonts w:ascii="Calibri" w:hAnsi="Calibri"/>
          <w:lang w:val="es-PA" w:eastAsia="es-PA"/>
        </w:rPr>
        <w:t xml:space="preserve"> pago alrededor de los productos esperados </w:t>
      </w:r>
      <w:r w:rsidRPr="007B66A2">
        <w:rPr>
          <w:rFonts w:ascii="Calibri" w:hAnsi="Calibri"/>
          <w:bCs/>
          <w:lang w:val="es-ES_tradnl"/>
        </w:rPr>
        <w:t xml:space="preserve">y completar el </w:t>
      </w:r>
      <w:r w:rsidRPr="007B66A2">
        <w:rPr>
          <w:rFonts w:ascii="Calibri" w:hAnsi="Calibri"/>
          <w:b/>
          <w:bCs/>
          <w:lang w:val="es-ES_tradnl"/>
        </w:rPr>
        <w:t>Desglose de costos por entregables.</w:t>
      </w:r>
    </w:p>
    <w:p w:rsidR="002D6566" w:rsidRPr="0054118B" w:rsidRDefault="002D6566" w:rsidP="002D6566">
      <w:pPr>
        <w:tabs>
          <w:tab w:val="left" w:pos="9355"/>
        </w:tabs>
        <w:autoSpaceDE w:val="0"/>
        <w:autoSpaceDN w:val="0"/>
        <w:adjustRightInd w:val="0"/>
        <w:ind w:right="-81"/>
        <w:jc w:val="both"/>
        <w:rPr>
          <w:rFonts w:ascii="Calibri" w:hAnsi="Calibri"/>
          <w:lang w:val="es-PA"/>
        </w:rPr>
      </w:pPr>
    </w:p>
    <w:p w:rsidR="002D6566" w:rsidRPr="0054118B" w:rsidRDefault="002D6566" w:rsidP="00197C57">
      <w:pPr>
        <w:tabs>
          <w:tab w:val="left" w:pos="9355"/>
        </w:tabs>
        <w:autoSpaceDE w:val="0"/>
        <w:autoSpaceDN w:val="0"/>
        <w:adjustRightInd w:val="0"/>
        <w:spacing w:after="0"/>
        <w:ind w:right="-81"/>
        <w:jc w:val="both"/>
        <w:rPr>
          <w:rFonts w:ascii="Calibri" w:hAnsi="Calibri"/>
          <w:lang w:val="es-PA"/>
        </w:rPr>
      </w:pPr>
      <w:r w:rsidRPr="00135D59">
        <w:rPr>
          <w:rFonts w:ascii="Calibri" w:hAnsi="Calibri"/>
          <w:lang w:val="es-PA"/>
        </w:rPr>
        <w:t>Favor tomar nota que las aplicaciones recibidas luego de</w:t>
      </w:r>
      <w:r w:rsidRPr="007B66A2">
        <w:rPr>
          <w:rFonts w:ascii="Calibri" w:hAnsi="Calibri"/>
          <w:lang w:val="es-PA"/>
        </w:rPr>
        <w:t xml:space="preserve"> la fecha tope no ser</w:t>
      </w:r>
      <w:r w:rsidRPr="0054118B">
        <w:rPr>
          <w:rFonts w:ascii="Calibri" w:hAnsi="Calibri"/>
          <w:lang w:val="es-PA"/>
        </w:rPr>
        <w:t xml:space="preserve">án considerados.  </w:t>
      </w:r>
    </w:p>
    <w:p w:rsidR="002D6566" w:rsidRDefault="002D6566" w:rsidP="00197C57">
      <w:pPr>
        <w:pStyle w:val="NoSpacing"/>
        <w:rPr>
          <w:rFonts w:ascii="Calibri" w:hAnsi="Calibri"/>
          <w:lang w:val="es-SV"/>
        </w:rPr>
      </w:pPr>
      <w:r w:rsidRPr="00827DD7">
        <w:rPr>
          <w:rFonts w:ascii="Calibri" w:hAnsi="Calibri"/>
          <w:lang w:val="es-PA"/>
        </w:rPr>
        <w:t>Únicamente candidatos que</w:t>
      </w:r>
      <w:r w:rsidRPr="00827DD7">
        <w:rPr>
          <w:rFonts w:cs="Times New Roman"/>
          <w:lang w:val="es-PA"/>
        </w:rPr>
        <w:t xml:space="preserve"> </w:t>
      </w:r>
      <w:r w:rsidRPr="00827DD7">
        <w:rPr>
          <w:lang w:val="es-PA"/>
        </w:rPr>
        <w:t xml:space="preserve">queden en la lista </w:t>
      </w:r>
      <w:r>
        <w:rPr>
          <w:lang w:val="es-PA"/>
        </w:rPr>
        <w:t xml:space="preserve">corta </w:t>
      </w:r>
      <w:r w:rsidRPr="00827DD7">
        <w:rPr>
          <w:lang w:val="es-PA"/>
        </w:rPr>
        <w:t>serán notificados</w:t>
      </w:r>
      <w:r>
        <w:rPr>
          <w:lang w:val="es-PA"/>
        </w:rPr>
        <w:t>.</w:t>
      </w:r>
    </w:p>
    <w:p w:rsidR="006419AE" w:rsidRDefault="002D6566" w:rsidP="00197C57">
      <w:pPr>
        <w:spacing w:after="0"/>
        <w:jc w:val="center"/>
        <w:rPr>
          <w:rFonts w:cs="Arial"/>
          <w:b/>
          <w:bCs/>
          <w:color w:val="000000"/>
          <w:sz w:val="28"/>
          <w:szCs w:val="28"/>
          <w:lang w:val="es-GT" w:eastAsia="en-PH"/>
        </w:rPr>
      </w:pPr>
      <w:r>
        <w:rPr>
          <w:rFonts w:cstheme="minorHAnsi"/>
          <w:lang w:val="es-AR"/>
        </w:rPr>
        <w:br w:type="page"/>
      </w:r>
      <w:r w:rsidR="006419AE">
        <w:rPr>
          <w:rFonts w:cs="Arial"/>
          <w:b/>
          <w:bCs/>
          <w:color w:val="000000"/>
          <w:sz w:val="28"/>
          <w:szCs w:val="28"/>
          <w:lang w:val="es-GT" w:eastAsia="en-PH"/>
        </w:rPr>
        <w:lastRenderedPageBreak/>
        <w:t>Anexo 1</w:t>
      </w:r>
    </w:p>
    <w:p w:rsidR="006419AE" w:rsidRDefault="006419AE" w:rsidP="00197C57">
      <w:pPr>
        <w:spacing w:after="0"/>
        <w:jc w:val="center"/>
        <w:rPr>
          <w:rFonts w:cs="Arial"/>
          <w:b/>
          <w:bCs/>
          <w:color w:val="000000"/>
          <w:sz w:val="28"/>
          <w:szCs w:val="28"/>
          <w:lang w:val="es-GT" w:eastAsia="en-PH"/>
        </w:rPr>
      </w:pPr>
      <w:r>
        <w:rPr>
          <w:rFonts w:cs="Arial"/>
          <w:b/>
          <w:bCs/>
          <w:color w:val="000000"/>
          <w:sz w:val="28"/>
          <w:szCs w:val="28"/>
          <w:lang w:val="es-GT" w:eastAsia="en-PH"/>
        </w:rPr>
        <w:t>CARTA DEL OFERENTE AL PNUD</w:t>
      </w:r>
    </w:p>
    <w:p w:rsidR="006419AE" w:rsidRDefault="006419AE" w:rsidP="00197C57">
      <w:pPr>
        <w:spacing w:after="0"/>
        <w:jc w:val="center"/>
        <w:rPr>
          <w:rFonts w:cs="Arial"/>
          <w:b/>
          <w:bCs/>
          <w:color w:val="000000"/>
          <w:sz w:val="28"/>
          <w:szCs w:val="28"/>
          <w:lang w:val="es-GT" w:eastAsia="en-PH"/>
        </w:rPr>
      </w:pPr>
      <w:r>
        <w:rPr>
          <w:rFonts w:cs="Arial"/>
          <w:b/>
          <w:bCs/>
          <w:color w:val="000000"/>
          <w:sz w:val="28"/>
          <w:szCs w:val="28"/>
          <w:lang w:val="es-GT" w:eastAsia="en-PH"/>
        </w:rPr>
        <w:t>CONFIRMANDO INTERÉS Y DISPONIBILIDAD</w:t>
      </w:r>
    </w:p>
    <w:p w:rsidR="006419AE" w:rsidRDefault="006419AE" w:rsidP="00197C57">
      <w:pPr>
        <w:spacing w:after="0"/>
        <w:jc w:val="center"/>
        <w:rPr>
          <w:rFonts w:cs="Arial"/>
          <w:b/>
          <w:bCs/>
          <w:color w:val="000000"/>
          <w:sz w:val="28"/>
          <w:szCs w:val="28"/>
          <w:lang w:val="es-GT" w:eastAsia="en-PH"/>
        </w:rPr>
      </w:pPr>
      <w:r>
        <w:rPr>
          <w:rFonts w:cs="Arial"/>
          <w:b/>
          <w:bCs/>
          <w:color w:val="000000"/>
          <w:sz w:val="28"/>
          <w:szCs w:val="28"/>
          <w:lang w:val="es-GT" w:eastAsia="en-PH"/>
        </w:rPr>
        <w:t>PARA LA ASIGNACIÓN DE CONTRATISTA INDIVIDUAL (CI)</w:t>
      </w:r>
    </w:p>
    <w:p w:rsidR="006419AE" w:rsidRDefault="006419AE" w:rsidP="006419AE">
      <w:pPr>
        <w:ind w:left="5040" w:firstLine="720"/>
        <w:rPr>
          <w:rFonts w:cs="Arial"/>
          <w:color w:val="000000"/>
          <w:lang w:val="es-GT" w:eastAsia="en-PH"/>
        </w:rPr>
      </w:pPr>
    </w:p>
    <w:p w:rsidR="006419AE" w:rsidRDefault="006419AE" w:rsidP="006419AE">
      <w:pPr>
        <w:ind w:left="5040" w:firstLine="720"/>
        <w:rPr>
          <w:rFonts w:cs="Arial"/>
          <w:color w:val="000000"/>
          <w:lang w:val="es-GT" w:eastAsia="en-PH"/>
        </w:rPr>
      </w:pPr>
      <w:r>
        <w:rPr>
          <w:rFonts w:cs="Arial"/>
          <w:color w:val="000000"/>
          <w:lang w:val="es-GT" w:eastAsia="en-PH"/>
        </w:rPr>
        <w:t xml:space="preserve">Fecha  </w:t>
      </w:r>
      <w:r>
        <w:rPr>
          <w:rFonts w:cs="Arial"/>
          <w:color w:val="000000"/>
          <w:u w:val="single"/>
          <w:lang w:val="es-GT" w:eastAsia="en-PH"/>
        </w:rPr>
        <w:tab/>
      </w:r>
      <w:r>
        <w:rPr>
          <w:rFonts w:cs="Arial"/>
          <w:color w:val="000000"/>
          <w:u w:val="single"/>
          <w:lang w:val="es-GT" w:eastAsia="en-PH"/>
        </w:rPr>
        <w:tab/>
      </w:r>
      <w:r>
        <w:rPr>
          <w:rFonts w:cs="Arial"/>
          <w:color w:val="000000"/>
          <w:u w:val="single"/>
          <w:lang w:val="es-GT" w:eastAsia="en-PH"/>
        </w:rPr>
        <w:tab/>
      </w:r>
    </w:p>
    <w:p w:rsidR="006419AE" w:rsidRDefault="006419AE" w:rsidP="006419AE">
      <w:pPr>
        <w:rPr>
          <w:rFonts w:cs="Arial"/>
          <w:color w:val="000000"/>
          <w:lang w:val="es-GT" w:eastAsia="en-PH"/>
        </w:rPr>
      </w:pPr>
      <w:r>
        <w:rPr>
          <w:rFonts w:cs="Arial"/>
          <w:color w:val="000000"/>
          <w:lang w:val="es-GT" w:eastAsia="en-PH"/>
        </w:rPr>
        <w:t> </w:t>
      </w:r>
    </w:p>
    <w:p w:rsidR="006419AE" w:rsidRPr="00B51D5A" w:rsidRDefault="006419AE" w:rsidP="00197C57">
      <w:pPr>
        <w:spacing w:after="0"/>
        <w:rPr>
          <w:rFonts w:cs="Arial"/>
          <w:lang w:val="es-GT" w:eastAsia="en-PH"/>
        </w:rPr>
      </w:pPr>
      <w:r w:rsidRPr="00B51D5A">
        <w:rPr>
          <w:rFonts w:cs="Arial"/>
          <w:lang w:val="es-GT" w:eastAsia="en-PH"/>
        </w:rPr>
        <w:t>Freddy Justiniano</w:t>
      </w:r>
    </w:p>
    <w:p w:rsidR="006419AE" w:rsidRPr="00B51D5A" w:rsidRDefault="006419AE" w:rsidP="00197C57">
      <w:pPr>
        <w:spacing w:after="0"/>
        <w:rPr>
          <w:rFonts w:cs="Arial"/>
          <w:lang w:val="es-GT" w:eastAsia="en-PH"/>
        </w:rPr>
      </w:pPr>
      <w:r w:rsidRPr="00B51D5A">
        <w:rPr>
          <w:rFonts w:cs="Arial"/>
          <w:lang w:val="es-GT" w:eastAsia="en-PH"/>
        </w:rPr>
        <w:t>Programa de las Naciones Unidas para el Desarrollo</w:t>
      </w:r>
    </w:p>
    <w:p w:rsidR="006419AE" w:rsidRPr="00B51D5A" w:rsidRDefault="006419AE" w:rsidP="00197C57">
      <w:pPr>
        <w:spacing w:after="0"/>
        <w:rPr>
          <w:rFonts w:cs="Arial"/>
          <w:lang w:val="es-GT" w:eastAsia="en-PH"/>
        </w:rPr>
      </w:pPr>
      <w:r w:rsidRPr="00B51D5A">
        <w:rPr>
          <w:rFonts w:cs="Arial"/>
          <w:lang w:val="es-GT" w:eastAsia="en-PH"/>
        </w:rPr>
        <w:t>Centro Regional para América Latina y el Caribe</w:t>
      </w:r>
    </w:p>
    <w:p w:rsidR="006419AE" w:rsidRDefault="006419AE" w:rsidP="006419AE">
      <w:pPr>
        <w:tabs>
          <w:tab w:val="left" w:pos="9270"/>
        </w:tabs>
        <w:jc w:val="both"/>
        <w:rPr>
          <w:rFonts w:cs="Arial"/>
          <w:color w:val="000000"/>
          <w:lang w:val="es-GT" w:eastAsia="en-PH"/>
        </w:rPr>
      </w:pPr>
    </w:p>
    <w:p w:rsidR="006419AE" w:rsidRDefault="006419AE" w:rsidP="006419AE">
      <w:pPr>
        <w:tabs>
          <w:tab w:val="left" w:pos="9270"/>
        </w:tabs>
        <w:jc w:val="both"/>
        <w:rPr>
          <w:rFonts w:cs="Arial"/>
          <w:color w:val="000000"/>
          <w:lang w:val="es-GT" w:eastAsia="en-PH"/>
        </w:rPr>
      </w:pPr>
      <w:r>
        <w:rPr>
          <w:rFonts w:cs="Arial"/>
          <w:color w:val="000000"/>
          <w:lang w:val="es-GT" w:eastAsia="en-PH"/>
        </w:rPr>
        <w:t>Estimado Se</w:t>
      </w:r>
      <w:proofErr w:type="spellStart"/>
      <w:r>
        <w:rPr>
          <w:rFonts w:cs="Arial"/>
          <w:color w:val="000000"/>
          <w:lang w:val="es-PA" w:eastAsia="en-PH"/>
        </w:rPr>
        <w:t>ñor</w:t>
      </w:r>
      <w:proofErr w:type="spellEnd"/>
      <w:r>
        <w:rPr>
          <w:rFonts w:cs="Arial"/>
          <w:color w:val="000000"/>
          <w:lang w:val="es-PA" w:eastAsia="en-PH"/>
        </w:rPr>
        <w:t xml:space="preserve"> Justiniano</w:t>
      </w:r>
      <w:r>
        <w:rPr>
          <w:rFonts w:cs="Arial"/>
          <w:color w:val="000000"/>
          <w:lang w:val="es-GT" w:eastAsia="en-PH"/>
        </w:rPr>
        <w:t>:</w:t>
      </w:r>
    </w:p>
    <w:p w:rsidR="006419AE" w:rsidRDefault="006419AE" w:rsidP="006419AE">
      <w:pPr>
        <w:tabs>
          <w:tab w:val="left" w:pos="9270"/>
        </w:tabs>
        <w:jc w:val="both"/>
        <w:rPr>
          <w:rFonts w:cs="Arial"/>
          <w:color w:val="000000"/>
          <w:lang w:val="es-GT" w:eastAsia="en-PH"/>
        </w:rPr>
      </w:pPr>
      <w:r>
        <w:rPr>
          <w:rFonts w:cs="Arial"/>
          <w:color w:val="000000"/>
          <w:lang w:val="es-GT" w:eastAsia="en-PH"/>
        </w:rPr>
        <w:t>Por la presente declaro que:</w:t>
      </w:r>
    </w:p>
    <w:p w:rsidR="006419AE" w:rsidRDefault="006419AE" w:rsidP="006419AE">
      <w:pPr>
        <w:pStyle w:val="ListParagraph"/>
        <w:numPr>
          <w:ilvl w:val="0"/>
          <w:numId w:val="42"/>
        </w:numPr>
        <w:ind w:left="360"/>
        <w:jc w:val="both"/>
        <w:rPr>
          <w:rFonts w:cs="Arial"/>
          <w:color w:val="000000"/>
          <w:szCs w:val="20"/>
          <w:lang w:val="es-GT" w:eastAsia="en-PH"/>
        </w:rPr>
      </w:pPr>
      <w:r>
        <w:rPr>
          <w:rFonts w:cs="Arial"/>
          <w:color w:val="000000"/>
          <w:szCs w:val="20"/>
          <w:lang w:val="es-GT" w:eastAsia="en-PH"/>
        </w:rPr>
        <w:t>He leído, entendido y acepto los términos de referencia que describen las funciones y responsabilidades de [</w:t>
      </w:r>
      <w:r>
        <w:rPr>
          <w:rFonts w:cs="Arial"/>
          <w:i/>
          <w:color w:val="FF0000"/>
          <w:szCs w:val="20"/>
          <w:lang w:val="es-GT" w:eastAsia="en-PH"/>
        </w:rPr>
        <w:t>indicar el título de la asignación</w:t>
      </w:r>
      <w:r>
        <w:rPr>
          <w:rFonts w:cs="Arial"/>
          <w:color w:val="000000"/>
          <w:szCs w:val="20"/>
          <w:lang w:val="es-GT" w:eastAsia="en-PH"/>
        </w:rPr>
        <w:t>] en el marco de [</w:t>
      </w:r>
      <w:r>
        <w:rPr>
          <w:rFonts w:cs="Arial"/>
          <w:i/>
          <w:color w:val="FF0000"/>
          <w:szCs w:val="20"/>
          <w:lang w:val="es-GT" w:eastAsia="en-PH"/>
        </w:rPr>
        <w:t>indicar el título del proyecto</w:t>
      </w:r>
      <w:r>
        <w:rPr>
          <w:rFonts w:cs="Arial"/>
          <w:color w:val="000000"/>
          <w:szCs w:val="20"/>
          <w:lang w:val="es-GT" w:eastAsia="en-PH"/>
        </w:rPr>
        <w:t>];</w:t>
      </w:r>
    </w:p>
    <w:p w:rsidR="006419AE" w:rsidRDefault="006419AE" w:rsidP="006419AE">
      <w:pPr>
        <w:pStyle w:val="ListParagraph"/>
        <w:ind w:left="360"/>
        <w:jc w:val="both"/>
        <w:rPr>
          <w:rFonts w:cs="Arial"/>
          <w:color w:val="000000"/>
          <w:szCs w:val="20"/>
          <w:lang w:val="es-GT" w:eastAsia="en-PH"/>
        </w:rPr>
      </w:pPr>
    </w:p>
    <w:p w:rsidR="006419AE" w:rsidRDefault="006419AE" w:rsidP="006419AE">
      <w:pPr>
        <w:pStyle w:val="ListParagraph"/>
        <w:numPr>
          <w:ilvl w:val="0"/>
          <w:numId w:val="42"/>
        </w:numPr>
        <w:ind w:left="360"/>
        <w:jc w:val="both"/>
        <w:rPr>
          <w:rFonts w:cs="Arial"/>
          <w:color w:val="000000"/>
          <w:szCs w:val="20"/>
          <w:lang w:val="es-GT" w:eastAsia="en-PH"/>
        </w:rPr>
      </w:pPr>
      <w:r>
        <w:rPr>
          <w:rFonts w:cs="Arial"/>
          <w:color w:val="000000"/>
          <w:szCs w:val="20"/>
          <w:lang w:val="es-GT" w:eastAsia="en-PH"/>
        </w:rPr>
        <w:t>También he leído, entendido y acepto las Condiciones Generales del PNUD para la contratación de servicios de contratistas individuales;</w:t>
      </w:r>
    </w:p>
    <w:p w:rsidR="006419AE" w:rsidRDefault="006419AE" w:rsidP="006419AE">
      <w:pPr>
        <w:pStyle w:val="ListParagraph"/>
        <w:rPr>
          <w:rFonts w:cs="Arial"/>
          <w:color w:val="000000"/>
          <w:szCs w:val="20"/>
          <w:lang w:val="es-GT" w:eastAsia="en-PH"/>
        </w:rPr>
      </w:pPr>
    </w:p>
    <w:p w:rsidR="006419AE" w:rsidRDefault="006419AE" w:rsidP="006419AE">
      <w:pPr>
        <w:pStyle w:val="ListParagraph"/>
        <w:numPr>
          <w:ilvl w:val="0"/>
          <w:numId w:val="42"/>
        </w:numPr>
        <w:ind w:left="360"/>
        <w:jc w:val="both"/>
        <w:rPr>
          <w:rFonts w:cs="Arial"/>
          <w:color w:val="000000"/>
          <w:szCs w:val="20"/>
          <w:lang w:val="es-GT" w:eastAsia="en-PH"/>
        </w:rPr>
      </w:pPr>
      <w:r w:rsidRPr="00B51D5A">
        <w:rPr>
          <w:rFonts w:cs="Arial"/>
          <w:szCs w:val="20"/>
          <w:lang w:val="es-GT" w:eastAsia="en-PH"/>
        </w:rPr>
        <w:t xml:space="preserve">Por la presente propongo mis servicios y confirmo mi interés en realizar la asignación a través de la presentación de mi CV o Formulario de Antecedentes Personales (P11), que he firmado debidamente y que adjunto como Anexo </w:t>
      </w:r>
      <w:r>
        <w:rPr>
          <w:rFonts w:cs="Arial"/>
          <w:color w:val="000000"/>
          <w:szCs w:val="20"/>
          <w:lang w:val="es-GT" w:eastAsia="en-PH"/>
        </w:rPr>
        <w:t>1</w:t>
      </w:r>
    </w:p>
    <w:p w:rsidR="006419AE" w:rsidRDefault="006419AE" w:rsidP="006419AE">
      <w:pPr>
        <w:pStyle w:val="ListParagraph"/>
        <w:rPr>
          <w:rFonts w:cs="Arial"/>
          <w:color w:val="000000"/>
          <w:szCs w:val="20"/>
          <w:lang w:val="es-GT" w:eastAsia="en-PH"/>
        </w:rPr>
      </w:pPr>
    </w:p>
    <w:p w:rsidR="006419AE" w:rsidRPr="00B51D5A" w:rsidRDefault="006419AE" w:rsidP="006419AE">
      <w:pPr>
        <w:pStyle w:val="ListParagraph"/>
        <w:numPr>
          <w:ilvl w:val="0"/>
          <w:numId w:val="42"/>
        </w:numPr>
        <w:ind w:left="360"/>
        <w:jc w:val="both"/>
        <w:rPr>
          <w:rFonts w:cs="Arial"/>
          <w:szCs w:val="20"/>
          <w:lang w:val="es-GT" w:eastAsia="en-PH"/>
        </w:rPr>
      </w:pPr>
      <w:r w:rsidRPr="00B51D5A">
        <w:rPr>
          <w:rFonts w:cs="Arial"/>
          <w:szCs w:val="20"/>
          <w:lang w:val="es-GT" w:eastAsia="en-PH"/>
        </w:rPr>
        <w:t>Propongo realizar los servicios basado en la siguiente tarifa</w:t>
      </w:r>
      <w:r w:rsidRPr="00B51D5A">
        <w:rPr>
          <w:rFonts w:cs="Arial"/>
          <w:szCs w:val="20"/>
          <w:u w:val="single"/>
          <w:lang w:val="es-GT" w:eastAsia="en-PH"/>
        </w:rPr>
        <w:t>:</w:t>
      </w:r>
      <w:r w:rsidRPr="00B51D5A">
        <w:rPr>
          <w:rFonts w:cs="Arial"/>
          <w:szCs w:val="20"/>
          <w:lang w:val="es-GT" w:eastAsia="en-PH"/>
        </w:rPr>
        <w:t xml:space="preserve">  </w:t>
      </w:r>
      <w:r w:rsidRPr="00B51D5A">
        <w:rPr>
          <w:rFonts w:cs="Arial"/>
          <w:i/>
          <w:szCs w:val="20"/>
          <w:lang w:val="es-GT"/>
        </w:rPr>
        <w:t>[por favor marque la casilla que corresponda a la opción aplicable]:</w:t>
      </w:r>
    </w:p>
    <w:p w:rsidR="006419AE" w:rsidRDefault="006419AE" w:rsidP="006419AE">
      <w:pPr>
        <w:pStyle w:val="ListParagraph"/>
        <w:rPr>
          <w:rFonts w:cs="Arial"/>
          <w:color w:val="000000"/>
          <w:szCs w:val="20"/>
          <w:lang w:val="es-GT" w:eastAsia="en-PH"/>
        </w:rPr>
      </w:pPr>
    </w:p>
    <w:p w:rsidR="006419AE" w:rsidRDefault="006419AE" w:rsidP="006419AE">
      <w:pPr>
        <w:pStyle w:val="ListParagraph"/>
        <w:numPr>
          <w:ilvl w:val="0"/>
          <w:numId w:val="41"/>
        </w:numPr>
        <w:tabs>
          <w:tab w:val="left" w:pos="1890"/>
        </w:tabs>
        <w:spacing w:after="200" w:line="276" w:lineRule="auto"/>
        <w:ind w:left="1080" w:hanging="630"/>
        <w:rPr>
          <w:rFonts w:cs="Arial"/>
          <w:color w:val="000000"/>
          <w:szCs w:val="20"/>
          <w:lang w:val="es-GT" w:eastAsia="en-PH"/>
        </w:rPr>
      </w:pPr>
      <w:r>
        <w:rPr>
          <w:rFonts w:cs="Arial"/>
          <w:szCs w:val="20"/>
          <w:lang w:val="es-GT"/>
        </w:rPr>
        <w:t xml:space="preserve">Una suma global fija de </w:t>
      </w:r>
      <w:r>
        <w:rPr>
          <w:rFonts w:cs="Arial"/>
          <w:color w:val="FF0000"/>
          <w:szCs w:val="20"/>
          <w:lang w:val="es-GT"/>
        </w:rPr>
        <w:t>[</w:t>
      </w:r>
      <w:r>
        <w:rPr>
          <w:rFonts w:cs="Arial"/>
          <w:i/>
          <w:color w:val="FF0000"/>
          <w:szCs w:val="20"/>
          <w:lang w:val="es-GT"/>
        </w:rPr>
        <w:t>[indique el monto en palabras y números, indicando la moneda</w:t>
      </w:r>
      <w:r>
        <w:rPr>
          <w:rFonts w:cs="Arial"/>
          <w:i/>
          <w:color w:val="FF0000"/>
          <w:szCs w:val="20"/>
          <w:lang w:val="es-GT" w:eastAsia="en-PH"/>
        </w:rPr>
        <w:t>]</w:t>
      </w:r>
      <w:r>
        <w:rPr>
          <w:rFonts w:cs="Arial"/>
          <w:color w:val="000000"/>
          <w:szCs w:val="20"/>
          <w:lang w:val="es-GT" w:eastAsia="en-PH"/>
        </w:rPr>
        <w:t>, pagadera en la forma descrita en los Términos de Referencia.</w:t>
      </w:r>
    </w:p>
    <w:p w:rsidR="006419AE" w:rsidRDefault="006419AE" w:rsidP="006419AE">
      <w:pPr>
        <w:pStyle w:val="ListParagraph"/>
        <w:tabs>
          <w:tab w:val="left" w:pos="9270"/>
        </w:tabs>
        <w:ind w:left="360"/>
        <w:jc w:val="both"/>
        <w:rPr>
          <w:rFonts w:cs="Arial"/>
          <w:color w:val="000000"/>
          <w:szCs w:val="20"/>
          <w:lang w:val="es-GT" w:eastAsia="en-PH"/>
        </w:rPr>
      </w:pPr>
    </w:p>
    <w:p w:rsidR="006419AE" w:rsidRPr="00B51D5A" w:rsidRDefault="006419AE" w:rsidP="006419AE">
      <w:pPr>
        <w:pStyle w:val="ListParagraph"/>
        <w:numPr>
          <w:ilvl w:val="0"/>
          <w:numId w:val="42"/>
        </w:numPr>
        <w:ind w:left="360"/>
        <w:jc w:val="both"/>
        <w:rPr>
          <w:rFonts w:cs="Arial"/>
          <w:szCs w:val="20"/>
          <w:lang w:val="es-GT" w:eastAsia="en-PH"/>
        </w:rPr>
      </w:pPr>
      <w:r w:rsidRPr="00B51D5A">
        <w:rPr>
          <w:rFonts w:cs="Arial"/>
          <w:szCs w:val="20"/>
          <w:lang w:val="es-GT" w:eastAsia="en-PH"/>
        </w:rPr>
        <w:t>Para efectos de la evaluación,</w:t>
      </w:r>
      <w:r>
        <w:rPr>
          <w:rFonts w:cs="Arial"/>
          <w:szCs w:val="20"/>
          <w:lang w:val="es-GT" w:eastAsia="en-PH"/>
        </w:rPr>
        <w:t xml:space="preserve"> </w:t>
      </w:r>
      <w:r w:rsidRPr="00B51D5A">
        <w:rPr>
          <w:rFonts w:cs="Arial"/>
          <w:szCs w:val="20"/>
          <w:lang w:val="es-GT" w:eastAsia="en-PH"/>
        </w:rPr>
        <w:t>se adjunta como Anexo 2 el desglose del monto de la suma global fija mencionada anteriormente;</w:t>
      </w:r>
    </w:p>
    <w:p w:rsidR="006419AE" w:rsidRDefault="006419AE" w:rsidP="006419AE">
      <w:pPr>
        <w:pStyle w:val="ListParagraph"/>
        <w:tabs>
          <w:tab w:val="left" w:pos="9270"/>
        </w:tabs>
        <w:jc w:val="both"/>
        <w:rPr>
          <w:rFonts w:cs="Arial"/>
          <w:color w:val="000000"/>
          <w:szCs w:val="20"/>
          <w:lang w:val="es-GT" w:eastAsia="en-PH"/>
        </w:rPr>
      </w:pPr>
    </w:p>
    <w:p w:rsidR="006419AE" w:rsidRDefault="006419AE" w:rsidP="006419AE">
      <w:pPr>
        <w:pStyle w:val="ListParagraph"/>
        <w:numPr>
          <w:ilvl w:val="0"/>
          <w:numId w:val="42"/>
        </w:numPr>
        <w:ind w:left="360"/>
        <w:jc w:val="both"/>
        <w:rPr>
          <w:rFonts w:cs="Arial"/>
          <w:color w:val="000000"/>
          <w:szCs w:val="20"/>
          <w:lang w:val="es-GT" w:eastAsia="en-PH"/>
        </w:rPr>
      </w:pPr>
      <w:r>
        <w:rPr>
          <w:rFonts w:cs="Arial"/>
          <w:color w:val="000000"/>
          <w:szCs w:val="20"/>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rsidR="006419AE" w:rsidRDefault="006419AE" w:rsidP="006419AE">
      <w:pPr>
        <w:pStyle w:val="ListParagraph"/>
        <w:rPr>
          <w:rFonts w:cs="Arial"/>
          <w:color w:val="000000"/>
          <w:szCs w:val="20"/>
          <w:lang w:val="es-GT" w:eastAsia="en-PH"/>
        </w:rPr>
      </w:pPr>
    </w:p>
    <w:p w:rsidR="006419AE" w:rsidRPr="006A4A99" w:rsidRDefault="006419AE" w:rsidP="006419AE">
      <w:pPr>
        <w:pStyle w:val="ListParagraph"/>
        <w:numPr>
          <w:ilvl w:val="0"/>
          <w:numId w:val="42"/>
        </w:numPr>
        <w:ind w:left="360"/>
        <w:jc w:val="both"/>
        <w:rPr>
          <w:rFonts w:cs="Arial"/>
          <w:szCs w:val="20"/>
          <w:lang w:val="es-GT"/>
        </w:rPr>
      </w:pPr>
      <w:r w:rsidRPr="001A37EC">
        <w:rPr>
          <w:rFonts w:cs="Arial"/>
          <w:szCs w:val="20"/>
          <w:lang w:val="es-GT"/>
        </w:rPr>
        <w:t xml:space="preserve">Esta oferta será válida por un período total de 90 días después de la fecha límite de presentación; </w:t>
      </w:r>
    </w:p>
    <w:p w:rsidR="006419AE" w:rsidRDefault="006419AE" w:rsidP="006419AE">
      <w:pPr>
        <w:tabs>
          <w:tab w:val="left" w:pos="9270"/>
        </w:tabs>
        <w:jc w:val="both"/>
        <w:rPr>
          <w:rFonts w:cs="Arial"/>
          <w:lang w:val="es-GT"/>
        </w:rPr>
      </w:pPr>
    </w:p>
    <w:p w:rsidR="006419AE" w:rsidRDefault="006419AE" w:rsidP="006419AE">
      <w:pPr>
        <w:pStyle w:val="ListParagraph"/>
        <w:numPr>
          <w:ilvl w:val="0"/>
          <w:numId w:val="42"/>
        </w:numPr>
        <w:ind w:left="360"/>
        <w:jc w:val="both"/>
        <w:rPr>
          <w:rFonts w:cs="Arial"/>
          <w:szCs w:val="20"/>
          <w:lang w:val="es-GT"/>
        </w:rPr>
      </w:pPr>
      <w:r>
        <w:rPr>
          <w:rFonts w:cs="Arial"/>
          <w:szCs w:val="20"/>
          <w:lang w:val="es-GT"/>
        </w:rPr>
        <w:lastRenderedPageBreak/>
        <w:t xml:space="preserve">Confirmo que no tengo parentesco en primer grado </w:t>
      </w:r>
      <w:r w:rsidRPr="006419AE">
        <w:rPr>
          <w:rStyle w:val="hps"/>
          <w:color w:val="333333"/>
          <w:lang w:val="es-PA"/>
        </w:rPr>
        <w:t>(madre, padre</w:t>
      </w:r>
      <w:r w:rsidRPr="006419AE">
        <w:rPr>
          <w:rFonts w:cs="Arial"/>
          <w:color w:val="333333"/>
          <w:lang w:val="es-PA"/>
        </w:rPr>
        <w:t xml:space="preserve">, hijo, hija, cónyuge/ pareja, hermano o hermana) con nadie actualmente contratado o empleado por alguna oficina o </w:t>
      </w:r>
      <w:r w:rsidRPr="006419AE">
        <w:rPr>
          <w:rStyle w:val="hps"/>
          <w:color w:val="333333"/>
          <w:lang w:val="es-PA"/>
        </w:rPr>
        <w:t>agencia de la ONU</w:t>
      </w:r>
      <w:r>
        <w:rPr>
          <w:rFonts w:cs="Arial"/>
          <w:szCs w:val="20"/>
          <w:lang w:val="es-GT"/>
        </w:rPr>
        <w:t xml:space="preserve"> </w:t>
      </w:r>
      <w:r>
        <w:rPr>
          <w:rFonts w:cs="Arial"/>
          <w:i/>
          <w:color w:val="FF0000"/>
          <w:szCs w:val="20"/>
          <w:lang w:val="es-GT"/>
        </w:rPr>
        <w:t>[revele el nombre del familiar, la Oficina de Naciones Unidas que contrata o emplea al pariente, así como el parentesco, si tal relación existiese];</w:t>
      </w:r>
    </w:p>
    <w:p w:rsidR="006419AE" w:rsidRDefault="006419AE" w:rsidP="006419AE">
      <w:pPr>
        <w:pStyle w:val="ListParagraph"/>
        <w:rPr>
          <w:rFonts w:cs="Arial"/>
          <w:szCs w:val="20"/>
          <w:lang w:val="es-GT"/>
        </w:rPr>
      </w:pPr>
    </w:p>
    <w:p w:rsidR="006419AE" w:rsidRDefault="006419AE" w:rsidP="006419AE">
      <w:pPr>
        <w:pStyle w:val="ListParagraph"/>
        <w:numPr>
          <w:ilvl w:val="0"/>
          <w:numId w:val="42"/>
        </w:numPr>
        <w:ind w:left="360"/>
        <w:jc w:val="both"/>
        <w:rPr>
          <w:rFonts w:cs="Arial"/>
          <w:szCs w:val="20"/>
          <w:lang w:val="es-GT"/>
        </w:rPr>
      </w:pPr>
      <w:r>
        <w:rPr>
          <w:rFonts w:cs="Arial"/>
          <w:szCs w:val="20"/>
          <w:lang w:val="es-GT"/>
        </w:rPr>
        <w:t xml:space="preserve">Si fuese seleccionado para la asignación, procederé a; </w:t>
      </w:r>
      <w:r>
        <w:rPr>
          <w:rFonts w:cs="Arial"/>
          <w:i/>
          <w:color w:val="FF0000"/>
          <w:szCs w:val="20"/>
          <w:lang w:val="es-GT"/>
        </w:rPr>
        <w:t>[por favor marque la casilla apropiada]:</w:t>
      </w:r>
    </w:p>
    <w:p w:rsidR="006419AE" w:rsidRDefault="006419AE" w:rsidP="006419AE">
      <w:pPr>
        <w:pStyle w:val="ListParagraph"/>
        <w:ind w:left="1080" w:hanging="630"/>
        <w:rPr>
          <w:rFonts w:cs="Arial"/>
          <w:szCs w:val="20"/>
          <w:lang w:val="es-GT"/>
        </w:rPr>
      </w:pPr>
    </w:p>
    <w:p w:rsidR="006419AE" w:rsidRDefault="006419AE" w:rsidP="006419AE">
      <w:pPr>
        <w:pStyle w:val="ListParagraph"/>
        <w:numPr>
          <w:ilvl w:val="0"/>
          <w:numId w:val="41"/>
        </w:numPr>
        <w:tabs>
          <w:tab w:val="left" w:pos="1890"/>
        </w:tabs>
        <w:spacing w:after="200" w:line="276" w:lineRule="auto"/>
        <w:ind w:left="1080" w:hanging="630"/>
        <w:rPr>
          <w:rFonts w:cs="Arial"/>
          <w:szCs w:val="20"/>
          <w:lang w:val="es-GT"/>
        </w:rPr>
      </w:pPr>
      <w:r>
        <w:rPr>
          <w:rFonts w:cs="Arial"/>
          <w:szCs w:val="20"/>
          <w:lang w:val="es-GT"/>
        </w:rPr>
        <w:t xml:space="preserve">Firmar un Contrato Individual con PNUD; </w:t>
      </w:r>
    </w:p>
    <w:p w:rsidR="006419AE" w:rsidRDefault="006419AE" w:rsidP="006419AE">
      <w:pPr>
        <w:pStyle w:val="ListParagraph"/>
        <w:numPr>
          <w:ilvl w:val="0"/>
          <w:numId w:val="41"/>
        </w:numPr>
        <w:tabs>
          <w:tab w:val="left" w:pos="2160"/>
        </w:tabs>
        <w:spacing w:after="200" w:line="276" w:lineRule="auto"/>
        <w:ind w:left="1080" w:hanging="630"/>
        <w:rPr>
          <w:rFonts w:cs="Arial"/>
          <w:szCs w:val="20"/>
          <w:lang w:val="es-GT"/>
        </w:rPr>
      </w:pPr>
      <w:r>
        <w:rPr>
          <w:rFonts w:cs="Arial"/>
          <w:szCs w:val="20"/>
          <w:lang w:val="es-GT"/>
        </w:rPr>
        <w:t xml:space="preserve">Solicitar a mi empleador </w:t>
      </w:r>
      <w:r>
        <w:rPr>
          <w:rFonts w:cs="Arial"/>
          <w:i/>
          <w:color w:val="FF0000"/>
          <w:szCs w:val="20"/>
          <w:lang w:val="es-GT"/>
        </w:rPr>
        <w:t xml:space="preserve">[indicar nombre de la compañía/organización/institución] </w:t>
      </w:r>
      <w:r>
        <w:rPr>
          <w:rFonts w:cs="Arial"/>
          <w:szCs w:val="20"/>
          <w:lang w:val="es-GT"/>
        </w:rPr>
        <w:t>que firme con el PNUD, por mí y en nombre mío, un Acuerdo de Préstamo Reembolsable (RLA por sus siglas en inglés).  La persona de contacto y los detalles de mi empleador para este</w:t>
      </w:r>
      <w:r>
        <w:rPr>
          <w:rFonts w:cs="Arial"/>
          <w:color w:val="FF0000"/>
          <w:szCs w:val="20"/>
          <w:lang w:val="es-GT"/>
        </w:rPr>
        <w:t xml:space="preserve"> </w:t>
      </w:r>
      <w:r>
        <w:rPr>
          <w:rFonts w:cs="Arial"/>
          <w:szCs w:val="20"/>
          <w:lang w:val="es-GT"/>
        </w:rPr>
        <w:t>propósito son los siguientes:</w:t>
      </w:r>
    </w:p>
    <w:p w:rsidR="006419AE" w:rsidRDefault="006419AE" w:rsidP="006419AE">
      <w:pPr>
        <w:tabs>
          <w:tab w:val="left" w:pos="2160"/>
        </w:tabs>
        <w:ind w:left="1080"/>
        <w:rPr>
          <w:rFonts w:cs="Arial"/>
          <w:u w:val="single"/>
          <w:lang w:val="es-GT"/>
        </w:rPr>
      </w:pPr>
      <w:r>
        <w:rPr>
          <w:rFonts w:cs="Arial"/>
          <w:u w:val="single"/>
          <w:lang w:val="es-GT"/>
        </w:rPr>
        <w:tab/>
      </w:r>
      <w:r>
        <w:rPr>
          <w:rFonts w:cs="Arial"/>
          <w:u w:val="single"/>
          <w:lang w:val="es-GT"/>
        </w:rPr>
        <w:tab/>
      </w:r>
      <w:r>
        <w:rPr>
          <w:rFonts w:cs="Arial"/>
          <w:u w:val="single"/>
          <w:lang w:val="es-GT"/>
        </w:rPr>
        <w:tab/>
      </w:r>
      <w:r>
        <w:rPr>
          <w:rFonts w:cs="Arial"/>
          <w:u w:val="single"/>
          <w:lang w:val="es-GT"/>
        </w:rPr>
        <w:tab/>
      </w:r>
      <w:r>
        <w:rPr>
          <w:rFonts w:cs="Arial"/>
          <w:u w:val="single"/>
          <w:lang w:val="es-GT"/>
        </w:rPr>
        <w:tab/>
      </w:r>
      <w:r>
        <w:rPr>
          <w:rFonts w:cs="Arial"/>
          <w:u w:val="single"/>
          <w:lang w:val="es-GT"/>
        </w:rPr>
        <w:tab/>
      </w:r>
      <w:r>
        <w:rPr>
          <w:rFonts w:cs="Arial"/>
          <w:u w:val="single"/>
          <w:lang w:val="es-GT"/>
        </w:rPr>
        <w:tab/>
      </w:r>
      <w:r>
        <w:rPr>
          <w:rFonts w:cs="Arial"/>
          <w:u w:val="single"/>
          <w:lang w:val="es-GT"/>
        </w:rPr>
        <w:tab/>
      </w:r>
      <w:r>
        <w:rPr>
          <w:rFonts w:cs="Arial"/>
          <w:u w:val="single"/>
          <w:lang w:val="es-GT"/>
        </w:rPr>
        <w:tab/>
      </w:r>
      <w:r>
        <w:rPr>
          <w:rFonts w:cs="Arial"/>
          <w:u w:val="single"/>
          <w:lang w:val="es-GT"/>
        </w:rPr>
        <w:tab/>
      </w:r>
      <w:r>
        <w:rPr>
          <w:rFonts w:cs="Arial"/>
          <w:u w:val="single"/>
          <w:lang w:val="es-GT"/>
        </w:rPr>
        <w:tab/>
      </w:r>
    </w:p>
    <w:p w:rsidR="006419AE" w:rsidRDefault="006419AE" w:rsidP="006419AE">
      <w:pPr>
        <w:pStyle w:val="ListParagraph"/>
        <w:numPr>
          <w:ilvl w:val="0"/>
          <w:numId w:val="42"/>
        </w:numPr>
        <w:ind w:left="360"/>
        <w:jc w:val="both"/>
        <w:rPr>
          <w:rFonts w:cs="Arial"/>
          <w:szCs w:val="20"/>
          <w:lang w:val="es-GT"/>
        </w:rPr>
      </w:pPr>
      <w:r>
        <w:rPr>
          <w:rFonts w:cs="Arial"/>
          <w:szCs w:val="20"/>
          <w:lang w:val="es-GT"/>
        </w:rPr>
        <w:t xml:space="preserve">Confirmo que </w:t>
      </w:r>
      <w:r>
        <w:rPr>
          <w:rFonts w:cs="Arial"/>
          <w:i/>
          <w:color w:val="FF0000"/>
          <w:szCs w:val="20"/>
          <w:lang w:val="es-GT"/>
        </w:rPr>
        <w:t>[marcar todas las que apliquen]</w:t>
      </w:r>
      <w:r>
        <w:rPr>
          <w:rFonts w:cs="Arial"/>
          <w:szCs w:val="20"/>
          <w:lang w:val="es-GT"/>
        </w:rPr>
        <w:t>:</w:t>
      </w:r>
    </w:p>
    <w:p w:rsidR="006419AE" w:rsidRDefault="006419AE" w:rsidP="006419AE">
      <w:pPr>
        <w:pStyle w:val="ListParagraph"/>
        <w:tabs>
          <w:tab w:val="left" w:pos="9270"/>
        </w:tabs>
        <w:ind w:left="360"/>
        <w:jc w:val="both"/>
        <w:rPr>
          <w:rFonts w:cs="Arial"/>
          <w:szCs w:val="20"/>
          <w:lang w:val="es-GT"/>
        </w:rPr>
      </w:pPr>
    </w:p>
    <w:p w:rsidR="006419AE" w:rsidRDefault="006419AE" w:rsidP="006419AE">
      <w:pPr>
        <w:pStyle w:val="ListParagraph"/>
        <w:numPr>
          <w:ilvl w:val="0"/>
          <w:numId w:val="41"/>
        </w:numPr>
        <w:ind w:left="1170" w:hanging="810"/>
        <w:jc w:val="both"/>
        <w:rPr>
          <w:rFonts w:cs="Arial"/>
          <w:szCs w:val="20"/>
          <w:lang w:val="es-GT"/>
        </w:rPr>
      </w:pPr>
      <w:r>
        <w:rPr>
          <w:rFonts w:cs="Arial"/>
          <w:szCs w:val="20"/>
          <w:lang w:val="es-GT"/>
        </w:rPr>
        <w:t xml:space="preserve">Al momento de esta aplicación, no tengo ningún Contrato Individual vigente, o cualquier otra forma de compromiso con cualquier Unidad de Negocio del PNUD; </w:t>
      </w:r>
    </w:p>
    <w:p w:rsidR="006419AE" w:rsidRDefault="006419AE" w:rsidP="006419AE">
      <w:pPr>
        <w:pStyle w:val="ListParagraph"/>
        <w:numPr>
          <w:ilvl w:val="0"/>
          <w:numId w:val="41"/>
        </w:numPr>
        <w:ind w:left="1170" w:hanging="810"/>
        <w:rPr>
          <w:rFonts w:cs="Arial"/>
          <w:szCs w:val="20"/>
          <w:lang w:val="es-GT"/>
        </w:rPr>
      </w:pPr>
      <w:r>
        <w:rPr>
          <w:rFonts w:cs="Arial"/>
          <w:szCs w:val="20"/>
          <w:lang w:val="es-GT"/>
        </w:rPr>
        <w:t xml:space="preserve">Actualmente estoy comprometido con el PNUD y/u otras </w:t>
      </w:r>
      <w:r w:rsidRPr="00B51D5A">
        <w:rPr>
          <w:rFonts w:cs="Arial"/>
          <w:szCs w:val="20"/>
          <w:lang w:val="es-GT"/>
        </w:rPr>
        <w:t xml:space="preserve">entidades por el </w:t>
      </w:r>
      <w:r>
        <w:rPr>
          <w:rFonts w:cs="Arial"/>
          <w:szCs w:val="20"/>
          <w:lang w:val="es-GT"/>
        </w:rPr>
        <w:t xml:space="preserve">siguiente trabajo:  </w:t>
      </w:r>
    </w:p>
    <w:p w:rsidR="006419AE" w:rsidRDefault="006419AE" w:rsidP="006419AE">
      <w:pPr>
        <w:pStyle w:val="ListParagraph"/>
        <w:ind w:left="1170"/>
        <w:rPr>
          <w:rFonts w:cs="Arial"/>
          <w:szCs w:val="20"/>
          <w:lang w:val="es-GT"/>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92"/>
        <w:gridCol w:w="1956"/>
        <w:gridCol w:w="1426"/>
        <w:gridCol w:w="1439"/>
      </w:tblGrid>
      <w:tr w:rsidR="006419AE" w:rsidTr="0064442D">
        <w:tc>
          <w:tcPr>
            <w:tcW w:w="1985"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jc w:val="center"/>
              <w:rPr>
                <w:rFonts w:eastAsia="Calibri" w:cs="Arial"/>
                <w:b/>
                <w:sz w:val="18"/>
                <w:szCs w:val="18"/>
                <w:lang w:val="es-GT"/>
              </w:rPr>
            </w:pPr>
          </w:p>
          <w:p w:rsidR="006419AE" w:rsidRPr="006A4A99" w:rsidRDefault="006419AE" w:rsidP="0064442D">
            <w:pPr>
              <w:tabs>
                <w:tab w:val="left" w:pos="1890"/>
              </w:tabs>
              <w:jc w:val="center"/>
              <w:rPr>
                <w:rFonts w:eastAsia="Calibri" w:cs="Arial"/>
                <w:b/>
                <w:sz w:val="18"/>
                <w:szCs w:val="18"/>
              </w:rPr>
            </w:pPr>
            <w:proofErr w:type="spellStart"/>
            <w:r w:rsidRPr="006A4A99">
              <w:rPr>
                <w:rFonts w:eastAsia="Calibri" w:cs="Arial"/>
                <w:b/>
                <w:sz w:val="18"/>
                <w:szCs w:val="18"/>
              </w:rPr>
              <w:t>Asignación</w:t>
            </w:r>
            <w:proofErr w:type="spellEnd"/>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jc w:val="center"/>
              <w:rPr>
                <w:rFonts w:eastAsia="Calibri" w:cs="Arial"/>
                <w:b/>
                <w:sz w:val="18"/>
                <w:szCs w:val="18"/>
              </w:rPr>
            </w:pPr>
          </w:p>
          <w:p w:rsidR="006419AE" w:rsidRPr="006A4A99" w:rsidRDefault="006419AE" w:rsidP="0064442D">
            <w:pPr>
              <w:tabs>
                <w:tab w:val="left" w:pos="1890"/>
              </w:tabs>
              <w:jc w:val="center"/>
              <w:rPr>
                <w:rFonts w:eastAsia="Calibri" w:cs="Arial"/>
                <w:b/>
                <w:sz w:val="18"/>
                <w:szCs w:val="18"/>
              </w:rPr>
            </w:pPr>
            <w:proofErr w:type="spellStart"/>
            <w:r w:rsidRPr="006A4A99">
              <w:rPr>
                <w:rFonts w:eastAsia="Calibri" w:cs="Arial"/>
                <w:b/>
                <w:sz w:val="18"/>
                <w:szCs w:val="18"/>
              </w:rPr>
              <w:t>Tipo</w:t>
            </w:r>
            <w:proofErr w:type="spellEnd"/>
            <w:r w:rsidRPr="006A4A99">
              <w:rPr>
                <w:rFonts w:eastAsia="Calibri" w:cs="Arial"/>
                <w:b/>
                <w:sz w:val="18"/>
                <w:szCs w:val="18"/>
              </w:rPr>
              <w:t xml:space="preserve"> de </w:t>
            </w:r>
            <w:proofErr w:type="spellStart"/>
            <w:r w:rsidRPr="006A4A99">
              <w:rPr>
                <w:rFonts w:eastAsia="Calibri" w:cs="Arial"/>
                <w:b/>
                <w:sz w:val="18"/>
                <w:szCs w:val="18"/>
              </w:rPr>
              <w:t>Contrato</w:t>
            </w:r>
            <w:proofErr w:type="spellEnd"/>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6419AE" w:rsidRPr="006A4A99" w:rsidRDefault="006419AE" w:rsidP="0064442D">
            <w:pPr>
              <w:tabs>
                <w:tab w:val="left" w:pos="1890"/>
              </w:tabs>
              <w:jc w:val="center"/>
              <w:rPr>
                <w:rFonts w:eastAsia="Calibri" w:cs="Arial"/>
                <w:b/>
                <w:sz w:val="18"/>
                <w:szCs w:val="18"/>
                <w:lang w:val="es-GT"/>
              </w:rPr>
            </w:pPr>
            <w:r w:rsidRPr="006A4A99">
              <w:rPr>
                <w:rFonts w:eastAsia="Calibri" w:cs="Arial"/>
                <w:b/>
                <w:sz w:val="18"/>
                <w:szCs w:val="18"/>
                <w:lang w:val="es-GT"/>
              </w:rPr>
              <w:t xml:space="preserve">Unidad de Negocio del PNUD / Nombre de Institución / Compañía </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jc w:val="center"/>
              <w:rPr>
                <w:rFonts w:eastAsia="Calibri" w:cs="Arial"/>
                <w:b/>
                <w:sz w:val="18"/>
                <w:szCs w:val="18"/>
                <w:lang w:val="es-GT"/>
              </w:rPr>
            </w:pPr>
          </w:p>
          <w:p w:rsidR="006419AE" w:rsidRPr="006A4A99" w:rsidRDefault="006419AE" w:rsidP="0064442D">
            <w:pPr>
              <w:tabs>
                <w:tab w:val="left" w:pos="1890"/>
              </w:tabs>
              <w:jc w:val="center"/>
              <w:rPr>
                <w:rFonts w:eastAsia="Calibri" w:cs="Arial"/>
                <w:b/>
                <w:sz w:val="18"/>
                <w:szCs w:val="18"/>
              </w:rPr>
            </w:pPr>
            <w:proofErr w:type="spellStart"/>
            <w:r w:rsidRPr="006A4A99">
              <w:rPr>
                <w:rFonts w:eastAsia="Calibri" w:cs="Arial"/>
                <w:b/>
                <w:sz w:val="18"/>
                <w:szCs w:val="18"/>
              </w:rPr>
              <w:t>Duración</w:t>
            </w:r>
            <w:proofErr w:type="spellEnd"/>
            <w:r w:rsidRPr="006A4A99">
              <w:rPr>
                <w:rFonts w:eastAsia="Calibri" w:cs="Arial"/>
                <w:b/>
                <w:sz w:val="18"/>
                <w:szCs w:val="18"/>
              </w:rPr>
              <w:t xml:space="preserve"> del </w:t>
            </w:r>
            <w:proofErr w:type="spellStart"/>
            <w:r w:rsidRPr="006A4A99">
              <w:rPr>
                <w:rFonts w:eastAsia="Calibri" w:cs="Arial"/>
                <w:b/>
                <w:sz w:val="18"/>
                <w:szCs w:val="18"/>
              </w:rPr>
              <w:t>Contrato</w:t>
            </w:r>
            <w:proofErr w:type="spellEnd"/>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jc w:val="center"/>
              <w:rPr>
                <w:rFonts w:eastAsia="Calibri" w:cs="Arial"/>
                <w:b/>
                <w:sz w:val="18"/>
                <w:szCs w:val="18"/>
              </w:rPr>
            </w:pPr>
          </w:p>
          <w:p w:rsidR="006419AE" w:rsidRPr="006A4A99" w:rsidRDefault="006419AE" w:rsidP="0064442D">
            <w:pPr>
              <w:tabs>
                <w:tab w:val="left" w:pos="1890"/>
              </w:tabs>
              <w:jc w:val="center"/>
              <w:rPr>
                <w:rFonts w:eastAsia="Calibri" w:cs="Arial"/>
                <w:b/>
                <w:sz w:val="18"/>
                <w:szCs w:val="18"/>
              </w:rPr>
            </w:pPr>
            <w:proofErr w:type="spellStart"/>
            <w:r w:rsidRPr="006A4A99">
              <w:rPr>
                <w:rFonts w:eastAsia="Calibri" w:cs="Arial"/>
                <w:b/>
                <w:sz w:val="18"/>
                <w:szCs w:val="18"/>
              </w:rPr>
              <w:t>Monto</w:t>
            </w:r>
            <w:proofErr w:type="spellEnd"/>
            <w:r w:rsidRPr="006A4A99">
              <w:rPr>
                <w:rFonts w:eastAsia="Calibri" w:cs="Arial"/>
                <w:b/>
                <w:sz w:val="18"/>
                <w:szCs w:val="18"/>
              </w:rPr>
              <w:t xml:space="preserve"> del </w:t>
            </w:r>
            <w:proofErr w:type="spellStart"/>
            <w:r w:rsidRPr="006A4A99">
              <w:rPr>
                <w:rFonts w:eastAsia="Calibri" w:cs="Arial"/>
                <w:b/>
                <w:sz w:val="18"/>
                <w:szCs w:val="18"/>
              </w:rPr>
              <w:t>Contrato</w:t>
            </w:r>
            <w:proofErr w:type="spellEnd"/>
          </w:p>
        </w:tc>
      </w:tr>
      <w:tr w:rsidR="006419AE" w:rsidTr="0064442D">
        <w:tc>
          <w:tcPr>
            <w:tcW w:w="1985"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r>
      <w:tr w:rsidR="006419AE" w:rsidTr="0064442D">
        <w:tc>
          <w:tcPr>
            <w:tcW w:w="1985"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r>
      <w:tr w:rsidR="006419AE" w:rsidTr="0064442D">
        <w:tc>
          <w:tcPr>
            <w:tcW w:w="1985"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r>
      <w:tr w:rsidR="006419AE" w:rsidTr="0064442D">
        <w:tc>
          <w:tcPr>
            <w:tcW w:w="1985"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r>
    </w:tbl>
    <w:p w:rsidR="006419AE" w:rsidRDefault="006419AE" w:rsidP="006419AE">
      <w:pPr>
        <w:pStyle w:val="ListParagraph"/>
        <w:tabs>
          <w:tab w:val="left" w:pos="9270"/>
        </w:tabs>
        <w:ind w:left="360"/>
        <w:jc w:val="both"/>
        <w:rPr>
          <w:rFonts w:cs="Arial"/>
          <w:szCs w:val="20"/>
          <w:lang w:val="en-PH"/>
        </w:rPr>
      </w:pPr>
    </w:p>
    <w:p w:rsidR="006419AE" w:rsidRDefault="006419AE" w:rsidP="006419AE">
      <w:pPr>
        <w:pStyle w:val="ListParagraph"/>
        <w:numPr>
          <w:ilvl w:val="0"/>
          <w:numId w:val="41"/>
        </w:numPr>
        <w:ind w:left="1170" w:hanging="810"/>
        <w:jc w:val="both"/>
        <w:rPr>
          <w:rFonts w:cs="Arial"/>
          <w:szCs w:val="20"/>
          <w:lang w:val="es-GT"/>
        </w:rPr>
      </w:pPr>
      <w:r>
        <w:rPr>
          <w:rFonts w:cs="Arial"/>
          <w:szCs w:val="20"/>
          <w:lang w:val="es-GT"/>
        </w:rPr>
        <w:t>De igual manera, estoy esperando resultado de la convocatoria del/los siguiente(s) trabajo(s)  para PNUD y/u otras entidades para las cuales he presentado una propuesta:</w:t>
      </w:r>
    </w:p>
    <w:p w:rsidR="006419AE" w:rsidRDefault="006419AE" w:rsidP="006419AE">
      <w:pPr>
        <w:pStyle w:val="ListParagraph"/>
        <w:ind w:left="1170"/>
        <w:rPr>
          <w:rFonts w:cs="Arial"/>
          <w:szCs w:val="20"/>
          <w:lang w:val="es-GT"/>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442"/>
        <w:gridCol w:w="1456"/>
      </w:tblGrid>
      <w:tr w:rsidR="006419AE" w:rsidTr="0064442D">
        <w:tc>
          <w:tcPr>
            <w:tcW w:w="2011"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jc w:val="center"/>
              <w:rPr>
                <w:rFonts w:eastAsia="Calibri" w:cs="Arial"/>
                <w:b/>
                <w:sz w:val="18"/>
                <w:szCs w:val="18"/>
                <w:lang w:val="es-GT"/>
              </w:rPr>
            </w:pPr>
          </w:p>
          <w:p w:rsidR="006419AE" w:rsidRPr="006A4A99" w:rsidRDefault="006419AE" w:rsidP="0064442D">
            <w:pPr>
              <w:tabs>
                <w:tab w:val="left" w:pos="1890"/>
              </w:tabs>
              <w:jc w:val="center"/>
              <w:rPr>
                <w:rFonts w:eastAsia="Calibri" w:cs="Arial"/>
                <w:b/>
                <w:sz w:val="18"/>
                <w:szCs w:val="18"/>
              </w:rPr>
            </w:pPr>
            <w:proofErr w:type="spellStart"/>
            <w:r w:rsidRPr="006A4A99">
              <w:rPr>
                <w:rFonts w:eastAsia="Calibri" w:cs="Arial"/>
                <w:b/>
                <w:sz w:val="18"/>
                <w:szCs w:val="18"/>
              </w:rPr>
              <w:t>Asignación</w:t>
            </w:r>
            <w:proofErr w:type="spellEnd"/>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9AE" w:rsidRPr="006A4A99" w:rsidRDefault="006419AE" w:rsidP="0064442D">
            <w:pPr>
              <w:tabs>
                <w:tab w:val="left" w:pos="1890"/>
              </w:tabs>
              <w:jc w:val="center"/>
              <w:rPr>
                <w:rFonts w:eastAsia="Calibri" w:cs="Arial"/>
                <w:b/>
                <w:sz w:val="18"/>
                <w:szCs w:val="18"/>
              </w:rPr>
            </w:pPr>
            <w:proofErr w:type="spellStart"/>
            <w:r w:rsidRPr="006A4A99">
              <w:rPr>
                <w:rFonts w:eastAsia="Calibri" w:cs="Arial"/>
                <w:b/>
                <w:sz w:val="18"/>
                <w:szCs w:val="18"/>
              </w:rPr>
              <w:t>Tipo</w:t>
            </w:r>
            <w:proofErr w:type="spellEnd"/>
            <w:r w:rsidRPr="006A4A99">
              <w:rPr>
                <w:rFonts w:eastAsia="Calibri" w:cs="Arial"/>
                <w:b/>
                <w:sz w:val="18"/>
                <w:szCs w:val="18"/>
              </w:rPr>
              <w:t xml:space="preserve"> de </w:t>
            </w:r>
            <w:proofErr w:type="spellStart"/>
            <w:r w:rsidRPr="006A4A99">
              <w:rPr>
                <w:rFonts w:eastAsia="Calibri" w:cs="Arial"/>
                <w:b/>
                <w:sz w:val="18"/>
                <w:szCs w:val="18"/>
              </w:rPr>
              <w:t>Contrato</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rsidR="006419AE" w:rsidRPr="006A4A99" w:rsidRDefault="006419AE" w:rsidP="0064442D">
            <w:pPr>
              <w:tabs>
                <w:tab w:val="left" w:pos="1890"/>
              </w:tabs>
              <w:jc w:val="center"/>
              <w:rPr>
                <w:rFonts w:eastAsia="Calibri" w:cs="Arial"/>
                <w:b/>
                <w:sz w:val="18"/>
                <w:szCs w:val="18"/>
              </w:rPr>
            </w:pPr>
            <w:r w:rsidRPr="006A4A99">
              <w:rPr>
                <w:rFonts w:eastAsia="Calibri" w:cs="Arial"/>
                <w:b/>
                <w:sz w:val="18"/>
                <w:szCs w:val="18"/>
                <w:lang w:val="es-GT"/>
              </w:rPr>
              <w:t>Nombre de Institución / Compañía</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9AE" w:rsidRPr="006A4A99" w:rsidRDefault="006419AE" w:rsidP="0064442D">
            <w:pPr>
              <w:tabs>
                <w:tab w:val="left" w:pos="1890"/>
              </w:tabs>
              <w:jc w:val="center"/>
              <w:rPr>
                <w:rFonts w:eastAsia="Calibri" w:cs="Arial"/>
                <w:b/>
                <w:sz w:val="18"/>
                <w:szCs w:val="18"/>
              </w:rPr>
            </w:pPr>
            <w:proofErr w:type="spellStart"/>
            <w:r w:rsidRPr="006A4A99">
              <w:rPr>
                <w:rFonts w:eastAsia="Calibri" w:cs="Arial"/>
                <w:b/>
                <w:sz w:val="18"/>
                <w:szCs w:val="18"/>
              </w:rPr>
              <w:t>Duración</w:t>
            </w:r>
            <w:proofErr w:type="spellEnd"/>
            <w:r w:rsidRPr="006A4A99">
              <w:rPr>
                <w:rFonts w:eastAsia="Calibri" w:cs="Arial"/>
                <w:b/>
                <w:sz w:val="18"/>
                <w:szCs w:val="18"/>
              </w:rPr>
              <w:t xml:space="preserve"> del </w:t>
            </w:r>
            <w:proofErr w:type="spellStart"/>
            <w:r w:rsidRPr="006A4A99">
              <w:rPr>
                <w:rFonts w:eastAsia="Calibri" w:cs="Arial"/>
                <w:b/>
                <w:sz w:val="18"/>
                <w:szCs w:val="18"/>
              </w:rPr>
              <w:t>Contrato</w:t>
            </w:r>
            <w:proofErr w:type="spellEnd"/>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9AE" w:rsidRPr="006A4A99" w:rsidRDefault="006419AE" w:rsidP="0064442D">
            <w:pPr>
              <w:tabs>
                <w:tab w:val="left" w:pos="1890"/>
              </w:tabs>
              <w:jc w:val="center"/>
              <w:rPr>
                <w:rFonts w:eastAsia="Calibri" w:cs="Arial"/>
                <w:b/>
                <w:sz w:val="18"/>
                <w:szCs w:val="18"/>
              </w:rPr>
            </w:pPr>
            <w:proofErr w:type="spellStart"/>
            <w:r w:rsidRPr="006A4A99">
              <w:rPr>
                <w:rFonts w:eastAsia="Calibri" w:cs="Arial"/>
                <w:b/>
                <w:sz w:val="18"/>
                <w:szCs w:val="18"/>
              </w:rPr>
              <w:t>Monto</w:t>
            </w:r>
            <w:proofErr w:type="spellEnd"/>
            <w:r w:rsidRPr="006A4A99">
              <w:rPr>
                <w:rFonts w:eastAsia="Calibri" w:cs="Arial"/>
                <w:b/>
                <w:sz w:val="18"/>
                <w:szCs w:val="18"/>
              </w:rPr>
              <w:t xml:space="preserve"> del </w:t>
            </w:r>
            <w:proofErr w:type="spellStart"/>
            <w:r w:rsidRPr="006A4A99">
              <w:rPr>
                <w:rFonts w:eastAsia="Calibri" w:cs="Arial"/>
                <w:b/>
                <w:sz w:val="18"/>
                <w:szCs w:val="18"/>
              </w:rPr>
              <w:t>Contrato</w:t>
            </w:r>
            <w:proofErr w:type="spellEnd"/>
          </w:p>
        </w:tc>
      </w:tr>
      <w:tr w:rsidR="006419AE" w:rsidTr="0064442D">
        <w:tc>
          <w:tcPr>
            <w:tcW w:w="2011"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r>
      <w:tr w:rsidR="006419AE" w:rsidTr="0064442D">
        <w:tc>
          <w:tcPr>
            <w:tcW w:w="2011"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r>
      <w:tr w:rsidR="006419AE" w:rsidTr="0064442D">
        <w:tc>
          <w:tcPr>
            <w:tcW w:w="2011"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r>
      <w:tr w:rsidR="006419AE" w:rsidTr="0064442D">
        <w:tc>
          <w:tcPr>
            <w:tcW w:w="2011"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6419AE" w:rsidRPr="006A4A99" w:rsidRDefault="006419AE" w:rsidP="0064442D">
            <w:pPr>
              <w:tabs>
                <w:tab w:val="left" w:pos="1890"/>
              </w:tabs>
              <w:rPr>
                <w:rFonts w:eastAsia="Calibri" w:cs="Arial"/>
              </w:rPr>
            </w:pPr>
          </w:p>
        </w:tc>
      </w:tr>
    </w:tbl>
    <w:p w:rsidR="006419AE" w:rsidRDefault="006419AE" w:rsidP="006419AE">
      <w:pPr>
        <w:pStyle w:val="ListParagraph"/>
        <w:tabs>
          <w:tab w:val="left" w:pos="9270"/>
        </w:tabs>
        <w:ind w:left="360"/>
        <w:jc w:val="both"/>
        <w:rPr>
          <w:rFonts w:cs="Arial"/>
          <w:szCs w:val="20"/>
          <w:lang w:val="en-PH"/>
        </w:rPr>
      </w:pPr>
    </w:p>
    <w:p w:rsidR="006419AE" w:rsidRDefault="006419AE" w:rsidP="006419AE">
      <w:pPr>
        <w:pStyle w:val="ListParagraph"/>
        <w:numPr>
          <w:ilvl w:val="0"/>
          <w:numId w:val="42"/>
        </w:numPr>
        <w:ind w:left="360"/>
        <w:jc w:val="both"/>
        <w:rPr>
          <w:rFonts w:cs="Arial"/>
          <w:szCs w:val="20"/>
          <w:lang w:val="es-GT"/>
        </w:rPr>
      </w:pPr>
      <w:r>
        <w:rPr>
          <w:rFonts w:cs="Arial"/>
          <w:snapToGrid w:val="0"/>
          <w:szCs w:val="20"/>
          <w:lang w:val="es-GT"/>
        </w:rPr>
        <w:t xml:space="preserve">Comprendo perfectamente y reconozco que el PNUD no está obligado a aceptar esta propuesta; también comprendo y </w:t>
      </w:r>
      <w:r w:rsidRPr="00B51D5A">
        <w:rPr>
          <w:rFonts w:cs="Arial"/>
          <w:snapToGrid w:val="0"/>
          <w:szCs w:val="20"/>
          <w:lang w:val="es-GT"/>
        </w:rPr>
        <w:t xml:space="preserve">acepto que deberé asumir todos los </w:t>
      </w:r>
      <w:r>
        <w:rPr>
          <w:rFonts w:cs="Arial"/>
          <w:snapToGrid w:val="0"/>
          <w:szCs w:val="20"/>
          <w:lang w:val="es-GT"/>
        </w:rPr>
        <w:t xml:space="preserve">costos asociados con su preparación y presentación, y que el PNUD en ningún caso será responsable por dichos costos, independientemente </w:t>
      </w:r>
      <w:r w:rsidRPr="00B51D5A">
        <w:rPr>
          <w:rFonts w:cs="Arial"/>
          <w:snapToGrid w:val="0"/>
          <w:szCs w:val="20"/>
          <w:lang w:val="es-GT"/>
        </w:rPr>
        <w:t xml:space="preserve">del efecto del </w:t>
      </w:r>
      <w:r>
        <w:rPr>
          <w:rFonts w:cs="Arial"/>
          <w:snapToGrid w:val="0"/>
          <w:szCs w:val="20"/>
          <w:lang w:val="es-GT"/>
        </w:rPr>
        <w:t xml:space="preserve">proceso de selección.  </w:t>
      </w:r>
    </w:p>
    <w:p w:rsidR="006419AE" w:rsidRDefault="006419AE" w:rsidP="006419AE">
      <w:pPr>
        <w:tabs>
          <w:tab w:val="left" w:pos="9270"/>
        </w:tabs>
        <w:jc w:val="both"/>
        <w:rPr>
          <w:rFonts w:cs="Arial"/>
          <w:color w:val="000000"/>
          <w:lang w:val="es-PA" w:eastAsia="en-PH"/>
        </w:rPr>
      </w:pPr>
    </w:p>
    <w:p w:rsidR="006419AE" w:rsidRPr="006A4A99" w:rsidRDefault="006419AE" w:rsidP="006419AE">
      <w:pPr>
        <w:pStyle w:val="ListParagraph"/>
        <w:numPr>
          <w:ilvl w:val="0"/>
          <w:numId w:val="42"/>
        </w:numPr>
        <w:ind w:left="360"/>
        <w:jc w:val="both"/>
        <w:rPr>
          <w:rFonts w:cs="Arial"/>
          <w:szCs w:val="20"/>
          <w:lang w:val="es-GT"/>
        </w:rPr>
      </w:pPr>
      <w:r>
        <w:rPr>
          <w:rFonts w:cs="Arial"/>
          <w:b/>
          <w:i/>
          <w:szCs w:val="20"/>
          <w:u w:val="single"/>
          <w:lang w:val="es-GT"/>
        </w:rPr>
        <w:t>Si usted es un ex-funcionario de las Naciones Unidas que se ha separado recientemente de la Organización, por favor agregue esta sección a su carta</w:t>
      </w:r>
      <w:proofErr w:type="gramStart"/>
      <w:r>
        <w:rPr>
          <w:rFonts w:cs="Arial"/>
          <w:b/>
          <w:i/>
          <w:szCs w:val="20"/>
          <w:u w:val="single"/>
          <w:lang w:val="es-GT"/>
        </w:rPr>
        <w:t>:</w:t>
      </w:r>
      <w:r>
        <w:rPr>
          <w:rFonts w:cs="Arial"/>
          <w:szCs w:val="20"/>
          <w:lang w:val="es-GT"/>
        </w:rPr>
        <w:t xml:space="preserve">  Confirmo</w:t>
      </w:r>
      <w:proofErr w:type="gramEnd"/>
      <w:r>
        <w:rPr>
          <w:rFonts w:cs="Arial"/>
          <w:szCs w:val="20"/>
          <w:lang w:val="es-GT"/>
        </w:rPr>
        <w:t xml:space="preserve"> que he cumplido con la interrupción mínima de servicio requerida antes que pueda ser elegible para un Contrato Individual de tres (3)meses.</w:t>
      </w:r>
    </w:p>
    <w:p w:rsidR="006419AE" w:rsidRDefault="006419AE" w:rsidP="006419AE">
      <w:pPr>
        <w:pStyle w:val="ListParagraph"/>
        <w:rPr>
          <w:rFonts w:cs="Arial"/>
          <w:szCs w:val="20"/>
          <w:lang w:val="es-GT"/>
        </w:rPr>
      </w:pPr>
    </w:p>
    <w:p w:rsidR="006419AE" w:rsidRDefault="006419AE" w:rsidP="006419AE">
      <w:pPr>
        <w:pStyle w:val="ListParagraph"/>
        <w:numPr>
          <w:ilvl w:val="0"/>
          <w:numId w:val="42"/>
        </w:numPr>
        <w:ind w:left="360"/>
        <w:jc w:val="both"/>
        <w:rPr>
          <w:rFonts w:cs="Arial"/>
          <w:szCs w:val="20"/>
          <w:lang w:val="es-GT"/>
        </w:rPr>
      </w:pPr>
      <w:r>
        <w:rPr>
          <w:rFonts w:cs="Arial"/>
          <w:szCs w:val="20"/>
          <w:lang w:val="es-GT"/>
        </w:rPr>
        <w:t xml:space="preserve">Asimismo, comprendo </w:t>
      </w:r>
      <w:r w:rsidRPr="00B51D5A">
        <w:rPr>
          <w:rFonts w:cs="Arial"/>
          <w:szCs w:val="20"/>
          <w:lang w:val="es-GT"/>
        </w:rPr>
        <w:t xml:space="preserve">perfectamente que, de ser incorporado como Contratista Individual, no tengo ninguna expectativa ni derechos en lo absoluto a ser reinstalado o recontratado </w:t>
      </w:r>
      <w:r>
        <w:rPr>
          <w:rFonts w:cs="Arial"/>
          <w:szCs w:val="20"/>
          <w:lang w:val="es-GT"/>
        </w:rPr>
        <w:t xml:space="preserve">como un funcionario de las Naciones Unidas. </w:t>
      </w:r>
    </w:p>
    <w:p w:rsidR="006419AE" w:rsidRDefault="006419AE" w:rsidP="006419AE">
      <w:pPr>
        <w:tabs>
          <w:tab w:val="left" w:pos="9270"/>
        </w:tabs>
        <w:jc w:val="both"/>
        <w:rPr>
          <w:rFonts w:cs="Arial"/>
          <w:color w:val="000000"/>
          <w:lang w:val="es-GT" w:eastAsia="en-PH"/>
        </w:rPr>
      </w:pPr>
    </w:p>
    <w:p w:rsidR="006419AE" w:rsidRDefault="006419AE" w:rsidP="006419AE">
      <w:pPr>
        <w:tabs>
          <w:tab w:val="left" w:pos="9270"/>
        </w:tabs>
        <w:jc w:val="both"/>
        <w:rPr>
          <w:rFonts w:cs="Arial"/>
          <w:color w:val="000000"/>
          <w:lang w:val="es-GT" w:eastAsia="en-PH"/>
        </w:rPr>
      </w:pPr>
    </w:p>
    <w:p w:rsidR="006419AE" w:rsidRDefault="006419AE" w:rsidP="006419AE">
      <w:pPr>
        <w:tabs>
          <w:tab w:val="left" w:pos="5760"/>
          <w:tab w:val="left" w:pos="9270"/>
        </w:tabs>
        <w:jc w:val="both"/>
        <w:rPr>
          <w:rFonts w:cs="Arial"/>
          <w:color w:val="000000"/>
          <w:lang w:val="es-GT" w:eastAsia="en-PH"/>
        </w:rPr>
      </w:pPr>
      <w:r>
        <w:rPr>
          <w:rFonts w:cs="Arial"/>
          <w:color w:val="000000"/>
          <w:lang w:val="es-GT" w:eastAsia="en-PH"/>
        </w:rPr>
        <w:t>Nombre completo y Firma:</w:t>
      </w:r>
      <w:r>
        <w:rPr>
          <w:rFonts w:cs="Arial"/>
          <w:color w:val="000000"/>
          <w:lang w:val="es-GT" w:eastAsia="en-PH"/>
        </w:rPr>
        <w:tab/>
        <w:t>Fecha:</w:t>
      </w:r>
    </w:p>
    <w:p w:rsidR="006419AE" w:rsidRDefault="006419AE" w:rsidP="006419AE">
      <w:pPr>
        <w:tabs>
          <w:tab w:val="left" w:pos="5760"/>
          <w:tab w:val="left" w:pos="9270"/>
        </w:tabs>
        <w:jc w:val="both"/>
        <w:rPr>
          <w:rFonts w:cs="Arial"/>
          <w:color w:val="000000"/>
          <w:lang w:val="es-GT" w:eastAsia="en-PH"/>
        </w:rPr>
      </w:pPr>
    </w:p>
    <w:p w:rsidR="006419AE" w:rsidRDefault="006419AE" w:rsidP="006419AE">
      <w:pPr>
        <w:tabs>
          <w:tab w:val="left" w:pos="4320"/>
          <w:tab w:val="left" w:pos="5760"/>
          <w:tab w:val="left" w:pos="9270"/>
        </w:tabs>
        <w:jc w:val="both"/>
        <w:rPr>
          <w:rFonts w:cs="Arial"/>
          <w:color w:val="000000"/>
          <w:u w:val="single"/>
          <w:lang w:val="es-GT" w:eastAsia="en-PH"/>
        </w:rPr>
      </w:pPr>
      <w:r>
        <w:rPr>
          <w:rFonts w:cs="Arial"/>
          <w:color w:val="000000"/>
          <w:u w:val="single"/>
          <w:lang w:val="es-GT" w:eastAsia="en-PH"/>
        </w:rPr>
        <w:tab/>
      </w:r>
      <w:r>
        <w:rPr>
          <w:rFonts w:cs="Arial"/>
          <w:color w:val="000000"/>
          <w:lang w:val="es-GT" w:eastAsia="en-PH"/>
        </w:rPr>
        <w:tab/>
      </w:r>
      <w:r>
        <w:rPr>
          <w:rFonts w:cs="Arial"/>
          <w:color w:val="000000"/>
          <w:u w:val="single"/>
          <w:lang w:val="es-GT" w:eastAsia="en-PH"/>
        </w:rPr>
        <w:tab/>
      </w:r>
    </w:p>
    <w:p w:rsidR="006419AE" w:rsidRDefault="006419AE" w:rsidP="006419AE">
      <w:pPr>
        <w:tabs>
          <w:tab w:val="left" w:pos="9270"/>
        </w:tabs>
        <w:jc w:val="both"/>
        <w:rPr>
          <w:rFonts w:cs="Arial"/>
          <w:color w:val="000000"/>
          <w:u w:val="single"/>
          <w:lang w:val="es-GT" w:eastAsia="en-PH"/>
        </w:rPr>
      </w:pPr>
    </w:p>
    <w:p w:rsidR="006419AE" w:rsidRDefault="006419AE" w:rsidP="006419AE">
      <w:pPr>
        <w:tabs>
          <w:tab w:val="left" w:pos="9270"/>
        </w:tabs>
        <w:jc w:val="both"/>
        <w:rPr>
          <w:rFonts w:cs="Arial"/>
          <w:b/>
          <w:color w:val="000000"/>
          <w:u w:val="single"/>
          <w:lang w:val="es-GT" w:eastAsia="en-PH"/>
        </w:rPr>
      </w:pPr>
      <w:r>
        <w:rPr>
          <w:rFonts w:cs="Arial"/>
          <w:b/>
          <w:color w:val="000000"/>
          <w:u w:val="single"/>
          <w:lang w:val="es-GT" w:eastAsia="en-PH"/>
        </w:rPr>
        <w:t>Anexos</w:t>
      </w:r>
      <w:r>
        <w:rPr>
          <w:rFonts w:cs="Arial"/>
          <w:i/>
          <w:color w:val="000000"/>
          <w:u w:val="single"/>
          <w:lang w:val="es-GT" w:eastAsia="en-PH"/>
        </w:rPr>
        <w:t xml:space="preserve"> </w:t>
      </w:r>
      <w:r>
        <w:rPr>
          <w:rFonts w:cs="Arial"/>
          <w:i/>
          <w:color w:val="FF0000"/>
          <w:u w:val="single"/>
          <w:lang w:val="es-GT" w:eastAsia="en-PH"/>
        </w:rPr>
        <w:t>[</w:t>
      </w:r>
      <w:proofErr w:type="spellStart"/>
      <w:r>
        <w:rPr>
          <w:rFonts w:cs="Arial"/>
          <w:i/>
          <w:color w:val="FF0000"/>
          <w:u w:val="single"/>
          <w:lang w:val="es-GT" w:eastAsia="en-PH"/>
        </w:rPr>
        <w:t>favour</w:t>
      </w:r>
      <w:proofErr w:type="spellEnd"/>
      <w:r>
        <w:rPr>
          <w:rFonts w:cs="Arial"/>
          <w:i/>
          <w:color w:val="FF0000"/>
          <w:u w:val="single"/>
          <w:lang w:val="es-GT" w:eastAsia="en-PH"/>
        </w:rPr>
        <w:t xml:space="preserve"> marcar todos los que apliquen]</w:t>
      </w:r>
      <w:r>
        <w:rPr>
          <w:rFonts w:cs="Arial"/>
          <w:b/>
          <w:color w:val="FF0000"/>
          <w:u w:val="single"/>
          <w:lang w:val="es-GT" w:eastAsia="en-PH"/>
        </w:rPr>
        <w:t>:</w:t>
      </w:r>
    </w:p>
    <w:p w:rsidR="006419AE" w:rsidRPr="008F24A6" w:rsidRDefault="006419AE" w:rsidP="006419AE">
      <w:pPr>
        <w:pStyle w:val="ListParagraph"/>
        <w:numPr>
          <w:ilvl w:val="0"/>
          <w:numId w:val="43"/>
        </w:numPr>
        <w:tabs>
          <w:tab w:val="left" w:pos="810"/>
        </w:tabs>
        <w:jc w:val="both"/>
        <w:rPr>
          <w:rFonts w:cs="Arial"/>
          <w:color w:val="000000"/>
          <w:szCs w:val="20"/>
          <w:lang w:val="es-PA" w:eastAsia="en-PH"/>
        </w:rPr>
      </w:pPr>
      <w:r w:rsidRPr="008F24A6">
        <w:rPr>
          <w:rFonts w:cs="Arial"/>
          <w:color w:val="000000"/>
          <w:szCs w:val="20"/>
          <w:lang w:val="es-PA" w:eastAsia="en-PH"/>
        </w:rPr>
        <w:t>CV y Formulario P11 firmado</w:t>
      </w:r>
    </w:p>
    <w:p w:rsidR="006419AE" w:rsidRDefault="006419AE" w:rsidP="006419AE">
      <w:pPr>
        <w:pStyle w:val="ListParagraph"/>
        <w:numPr>
          <w:ilvl w:val="0"/>
          <w:numId w:val="43"/>
        </w:numPr>
        <w:tabs>
          <w:tab w:val="left" w:pos="810"/>
        </w:tabs>
        <w:ind w:left="810" w:hanging="450"/>
        <w:jc w:val="both"/>
        <w:rPr>
          <w:rFonts w:cs="Arial"/>
          <w:color w:val="000000"/>
          <w:lang w:val="es-GT" w:eastAsia="en-PH"/>
        </w:rPr>
      </w:pPr>
      <w:r>
        <w:rPr>
          <w:rFonts w:cs="Arial"/>
          <w:color w:val="000000"/>
          <w:szCs w:val="20"/>
          <w:lang w:val="es-GT" w:eastAsia="en-PH"/>
        </w:rPr>
        <w:t xml:space="preserve">Desglose de los costos que respaldan el desglose de los costos por producto de acuerdo al formulario correspondiente. </w:t>
      </w:r>
    </w:p>
    <w:p w:rsidR="006419AE" w:rsidRDefault="006419AE" w:rsidP="006419AE">
      <w:pPr>
        <w:rPr>
          <w:rFonts w:cs="Arial"/>
          <w:color w:val="000000"/>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197C57" w:rsidRDefault="00197C57" w:rsidP="006419AE">
      <w:pPr>
        <w:pStyle w:val="ListParagraph"/>
        <w:ind w:left="0"/>
        <w:jc w:val="center"/>
        <w:rPr>
          <w:b/>
          <w:sz w:val="32"/>
          <w:szCs w:val="32"/>
          <w:lang w:val="es-GT" w:eastAsia="en-PH"/>
        </w:rPr>
      </w:pPr>
    </w:p>
    <w:p w:rsidR="006419AE" w:rsidRPr="006A4A99" w:rsidRDefault="006419AE" w:rsidP="006419AE">
      <w:pPr>
        <w:pStyle w:val="ListParagraph"/>
        <w:ind w:left="0"/>
        <w:jc w:val="center"/>
        <w:rPr>
          <w:b/>
          <w:sz w:val="32"/>
          <w:szCs w:val="32"/>
          <w:lang w:val="es-GT" w:eastAsia="en-PH"/>
        </w:rPr>
      </w:pPr>
      <w:r w:rsidRPr="006A4A99">
        <w:rPr>
          <w:b/>
          <w:sz w:val="32"/>
          <w:szCs w:val="32"/>
          <w:lang w:val="es-GT" w:eastAsia="en-PH"/>
        </w:rPr>
        <w:lastRenderedPageBreak/>
        <w:t>DESGLOSE DE LOS COSTOS</w:t>
      </w:r>
    </w:p>
    <w:p w:rsidR="006419AE" w:rsidRPr="00856777" w:rsidRDefault="006419AE" w:rsidP="006419AE">
      <w:pPr>
        <w:pStyle w:val="ListParagraph"/>
        <w:ind w:left="0"/>
        <w:jc w:val="center"/>
        <w:rPr>
          <w:rFonts w:cs="Arial"/>
          <w:b/>
          <w:lang w:val="es-GT" w:eastAsia="en-PH"/>
        </w:rPr>
      </w:pPr>
      <w:r w:rsidRPr="006A4A99">
        <w:rPr>
          <w:b/>
          <w:sz w:val="32"/>
          <w:szCs w:val="32"/>
          <w:lang w:val="es-GT" w:eastAsia="en-PH"/>
        </w:rPr>
        <w:t xml:space="preserve">QUE RESPALDAN LA PROPUESTA FINANCIERA POR PRODUCTO </w:t>
      </w:r>
    </w:p>
    <w:p w:rsidR="006419AE" w:rsidRDefault="006419AE" w:rsidP="006419AE">
      <w:pPr>
        <w:pStyle w:val="ListParagraph"/>
        <w:ind w:left="0"/>
        <w:jc w:val="center"/>
        <w:rPr>
          <w:rFonts w:cs="Arial"/>
          <w:b/>
          <w:color w:val="000000"/>
          <w:lang w:val="es-GT" w:eastAsia="en-PH"/>
        </w:rPr>
      </w:pPr>
    </w:p>
    <w:p w:rsidR="006419AE" w:rsidRPr="006A4A99" w:rsidRDefault="006419AE" w:rsidP="006419AE">
      <w:pPr>
        <w:pStyle w:val="ListParagraph"/>
        <w:widowControl w:val="0"/>
        <w:overflowPunct w:val="0"/>
        <w:adjustRightInd w:val="0"/>
        <w:ind w:left="360" w:hanging="360"/>
        <w:rPr>
          <w:b/>
          <w:snapToGrid w:val="0"/>
          <w:lang w:val="es-PA"/>
        </w:rPr>
      </w:pPr>
    </w:p>
    <w:p w:rsidR="006419AE" w:rsidRPr="006A4A99" w:rsidRDefault="006419AE" w:rsidP="006419AE">
      <w:pPr>
        <w:pStyle w:val="ListParagraph"/>
        <w:numPr>
          <w:ilvl w:val="0"/>
          <w:numId w:val="44"/>
        </w:numPr>
        <w:spacing w:line="360" w:lineRule="auto"/>
        <w:ind w:left="0"/>
        <w:rPr>
          <w:b/>
          <w:snapToGrid w:val="0"/>
          <w:lang w:val="es-GT"/>
        </w:rPr>
      </w:pPr>
      <w:r w:rsidRPr="006A4A99">
        <w:rPr>
          <w:b/>
          <w:snapToGrid w:val="0"/>
          <w:lang w:val="es-GT"/>
        </w:rPr>
        <w:t xml:space="preserve">Desglose de costos por Entregables *: </w:t>
      </w:r>
    </w:p>
    <w:p w:rsidR="006419AE" w:rsidRPr="006A4A99" w:rsidRDefault="006419AE" w:rsidP="006419AE">
      <w:pPr>
        <w:rPr>
          <w:snapToGrid w:val="0"/>
          <w:lang w:val="es-G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6419AE" w:rsidRPr="00856777" w:rsidTr="0064442D">
        <w:trPr>
          <w:jc w:val="center"/>
        </w:trPr>
        <w:tc>
          <w:tcPr>
            <w:tcW w:w="2700"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jc w:val="center"/>
              <w:rPr>
                <w:rFonts w:eastAsia="Calibri"/>
                <w:b/>
                <w:snapToGrid w:val="0"/>
                <w:lang w:val="es-GT"/>
              </w:rPr>
            </w:pPr>
          </w:p>
          <w:p w:rsidR="006419AE" w:rsidRPr="006A4A99" w:rsidRDefault="006419AE" w:rsidP="0064442D">
            <w:pPr>
              <w:jc w:val="center"/>
              <w:rPr>
                <w:rFonts w:eastAsia="Calibri"/>
                <w:b/>
                <w:snapToGrid w:val="0"/>
                <w:lang w:val="es-GT"/>
              </w:rPr>
            </w:pPr>
            <w:r w:rsidRPr="006A4A99">
              <w:rPr>
                <w:rFonts w:eastAsia="Calibri"/>
                <w:b/>
                <w:snapToGrid w:val="0"/>
                <w:lang w:val="es-GT"/>
              </w:rPr>
              <w:t xml:space="preserve">Entregables </w:t>
            </w:r>
          </w:p>
          <w:p w:rsidR="006419AE" w:rsidRPr="006A4A99" w:rsidRDefault="006419AE" w:rsidP="0064442D">
            <w:pPr>
              <w:jc w:val="center"/>
              <w:rPr>
                <w:rFonts w:eastAsia="Calibri"/>
                <w:i/>
                <w:snapToGrid w:val="0"/>
                <w:lang w:val="es-GT"/>
              </w:rPr>
            </w:pPr>
            <w:r w:rsidRPr="006A4A99">
              <w:rPr>
                <w:rFonts w:eastAsia="Calibri"/>
                <w:i/>
                <w:iCs/>
                <w:snapToGrid w:val="0"/>
                <w:lang w:val="es-GT"/>
              </w:rPr>
              <w:t>[enumérelos de conformidad con los Términos de Referencia]</w:t>
            </w:r>
          </w:p>
        </w:tc>
        <w:tc>
          <w:tcPr>
            <w:tcW w:w="311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jc w:val="center"/>
              <w:rPr>
                <w:rFonts w:eastAsia="Calibri"/>
                <w:b/>
                <w:snapToGrid w:val="0"/>
                <w:lang w:val="es-GT"/>
              </w:rPr>
            </w:pPr>
          </w:p>
          <w:p w:rsidR="006419AE" w:rsidRPr="006A4A99" w:rsidRDefault="006419AE" w:rsidP="0064442D">
            <w:pPr>
              <w:jc w:val="center"/>
              <w:rPr>
                <w:rFonts w:eastAsia="Calibri"/>
                <w:b/>
                <w:snapToGrid w:val="0"/>
                <w:lang w:val="es-GT"/>
              </w:rPr>
            </w:pPr>
            <w:r w:rsidRPr="006A4A99">
              <w:rPr>
                <w:rFonts w:eastAsia="Calibri"/>
                <w:b/>
                <w:snapToGrid w:val="0"/>
                <w:lang w:val="es-GT"/>
              </w:rPr>
              <w:t>Porcentaje del Monto Total (Peso para el pago)</w:t>
            </w:r>
          </w:p>
        </w:tc>
        <w:tc>
          <w:tcPr>
            <w:tcW w:w="239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jc w:val="center"/>
              <w:rPr>
                <w:rFonts w:eastAsia="Calibri"/>
                <w:b/>
                <w:snapToGrid w:val="0"/>
                <w:lang w:val="es-GT"/>
              </w:rPr>
            </w:pPr>
          </w:p>
          <w:p w:rsidR="006419AE" w:rsidRPr="006A4A99" w:rsidRDefault="006419AE" w:rsidP="0064442D">
            <w:pPr>
              <w:jc w:val="center"/>
              <w:rPr>
                <w:rFonts w:eastAsia="Calibri"/>
                <w:b/>
                <w:snapToGrid w:val="0"/>
                <w:lang w:val="en-PH"/>
              </w:rPr>
            </w:pPr>
            <w:proofErr w:type="spellStart"/>
            <w:r w:rsidRPr="006A4A99">
              <w:rPr>
                <w:rFonts w:eastAsia="Calibri"/>
                <w:b/>
                <w:snapToGrid w:val="0"/>
              </w:rPr>
              <w:t>Monto</w:t>
            </w:r>
            <w:proofErr w:type="spellEnd"/>
          </w:p>
        </w:tc>
      </w:tr>
      <w:tr w:rsidR="006419AE" w:rsidRPr="00856777" w:rsidTr="0064442D">
        <w:trPr>
          <w:jc w:val="center"/>
        </w:trPr>
        <w:tc>
          <w:tcPr>
            <w:tcW w:w="2700"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rPr>
            </w:pPr>
          </w:p>
          <w:p w:rsidR="006419AE" w:rsidRPr="006A4A99" w:rsidRDefault="006419AE" w:rsidP="0064442D">
            <w:pPr>
              <w:rPr>
                <w:rFonts w:eastAsia="Calibri"/>
                <w:snapToGrid w:val="0"/>
                <w:lang w:val="en-PH"/>
              </w:rPr>
            </w:pPr>
            <w:proofErr w:type="spellStart"/>
            <w:r w:rsidRPr="006A4A99">
              <w:rPr>
                <w:rFonts w:eastAsia="Calibri"/>
                <w:snapToGrid w:val="0"/>
              </w:rPr>
              <w:t>Entregable</w:t>
            </w:r>
            <w:proofErr w:type="spellEnd"/>
            <w:r w:rsidRPr="006A4A99">
              <w:rPr>
                <w:rFonts w:eastAsia="Calibri"/>
                <w:snapToGrid w:val="0"/>
              </w:rPr>
              <w:t xml:space="preserve"> 1</w:t>
            </w:r>
          </w:p>
        </w:tc>
        <w:tc>
          <w:tcPr>
            <w:tcW w:w="311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rPr>
            </w:pPr>
          </w:p>
          <w:p w:rsidR="006419AE" w:rsidRPr="006A4A99" w:rsidRDefault="006419AE" w:rsidP="0064442D">
            <w:pPr>
              <w:rPr>
                <w:rFonts w:eastAsia="Calibri"/>
                <w:snapToGrid w:val="0"/>
                <w:lang w:val="en-PH"/>
              </w:rPr>
            </w:pPr>
          </w:p>
        </w:tc>
        <w:tc>
          <w:tcPr>
            <w:tcW w:w="239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lang w:val="en-PH"/>
              </w:rPr>
            </w:pPr>
          </w:p>
        </w:tc>
      </w:tr>
      <w:tr w:rsidR="006419AE" w:rsidRPr="00856777" w:rsidTr="0064442D">
        <w:trPr>
          <w:jc w:val="center"/>
        </w:trPr>
        <w:tc>
          <w:tcPr>
            <w:tcW w:w="2700" w:type="dxa"/>
            <w:tcBorders>
              <w:top w:val="single" w:sz="4" w:space="0" w:color="000000"/>
              <w:left w:val="single" w:sz="4" w:space="0" w:color="000000"/>
              <w:bottom w:val="single" w:sz="4" w:space="0" w:color="000000"/>
              <w:right w:val="single" w:sz="4" w:space="0" w:color="000000"/>
            </w:tcBorders>
            <w:hideMark/>
          </w:tcPr>
          <w:p w:rsidR="006419AE" w:rsidRPr="006A4A99" w:rsidRDefault="006419AE" w:rsidP="0064442D">
            <w:pPr>
              <w:rPr>
                <w:rFonts w:eastAsia="Calibri"/>
                <w:snapToGrid w:val="0"/>
                <w:lang w:val="en-PH"/>
              </w:rPr>
            </w:pPr>
            <w:proofErr w:type="spellStart"/>
            <w:r w:rsidRPr="006A4A99">
              <w:rPr>
                <w:rFonts w:eastAsia="Calibri"/>
                <w:snapToGrid w:val="0"/>
              </w:rPr>
              <w:t>Entregable</w:t>
            </w:r>
            <w:proofErr w:type="spellEnd"/>
            <w:r w:rsidRPr="006A4A99">
              <w:rPr>
                <w:rFonts w:eastAsia="Calibri"/>
                <w:snapToGrid w:val="0"/>
              </w:rPr>
              <w:t xml:space="preserve"> 2</w:t>
            </w:r>
          </w:p>
        </w:tc>
        <w:tc>
          <w:tcPr>
            <w:tcW w:w="311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lang w:val="en-PH"/>
              </w:rPr>
            </w:pPr>
          </w:p>
        </w:tc>
        <w:tc>
          <w:tcPr>
            <w:tcW w:w="239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lang w:val="en-PH"/>
              </w:rPr>
            </w:pPr>
          </w:p>
        </w:tc>
      </w:tr>
      <w:tr w:rsidR="006419AE" w:rsidRPr="00856777" w:rsidTr="0064442D">
        <w:trPr>
          <w:jc w:val="center"/>
        </w:trPr>
        <w:tc>
          <w:tcPr>
            <w:tcW w:w="2700"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rPr>
            </w:pPr>
            <w:proofErr w:type="spellStart"/>
            <w:r>
              <w:rPr>
                <w:rFonts w:eastAsia="Calibri"/>
                <w:snapToGrid w:val="0"/>
              </w:rPr>
              <w:t>Entregable</w:t>
            </w:r>
            <w:proofErr w:type="spellEnd"/>
            <w:r>
              <w:rPr>
                <w:rFonts w:eastAsia="Calibri"/>
                <w:snapToGrid w:val="0"/>
              </w:rPr>
              <w:t xml:space="preserve"> 3</w:t>
            </w:r>
          </w:p>
        </w:tc>
        <w:tc>
          <w:tcPr>
            <w:tcW w:w="311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lang w:val="en-PH"/>
              </w:rPr>
            </w:pPr>
          </w:p>
        </w:tc>
        <w:tc>
          <w:tcPr>
            <w:tcW w:w="239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lang w:val="en-PH"/>
              </w:rPr>
            </w:pPr>
          </w:p>
        </w:tc>
      </w:tr>
      <w:tr w:rsidR="006419AE" w:rsidRPr="00856777" w:rsidTr="0064442D">
        <w:trPr>
          <w:jc w:val="center"/>
        </w:trPr>
        <w:tc>
          <w:tcPr>
            <w:tcW w:w="2700" w:type="dxa"/>
            <w:tcBorders>
              <w:top w:val="single" w:sz="4" w:space="0" w:color="000000"/>
              <w:left w:val="single" w:sz="4" w:space="0" w:color="000000"/>
              <w:bottom w:val="single" w:sz="4" w:space="0" w:color="000000"/>
              <w:right w:val="single" w:sz="4" w:space="0" w:color="000000"/>
            </w:tcBorders>
            <w:hideMark/>
          </w:tcPr>
          <w:p w:rsidR="006419AE" w:rsidRPr="006A4A99" w:rsidRDefault="006419AE" w:rsidP="0064442D">
            <w:pPr>
              <w:rPr>
                <w:rFonts w:eastAsia="Calibri"/>
                <w:snapToGrid w:val="0"/>
                <w:lang w:val="en-PH"/>
              </w:rPr>
            </w:pPr>
            <w:r w:rsidRPr="006A4A99">
              <w:rPr>
                <w:rFonts w:eastAsia="Calibri"/>
                <w:snapToGrid w:val="0"/>
              </w:rPr>
              <w:t>….</w:t>
            </w:r>
          </w:p>
        </w:tc>
        <w:tc>
          <w:tcPr>
            <w:tcW w:w="311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lang w:val="en-PH"/>
              </w:rPr>
            </w:pPr>
          </w:p>
        </w:tc>
        <w:tc>
          <w:tcPr>
            <w:tcW w:w="2394" w:type="dxa"/>
            <w:tcBorders>
              <w:top w:val="single" w:sz="4" w:space="0" w:color="000000"/>
              <w:left w:val="single" w:sz="4" w:space="0" w:color="000000"/>
              <w:bottom w:val="single" w:sz="4" w:space="0" w:color="000000"/>
              <w:right w:val="single" w:sz="4" w:space="0" w:color="000000"/>
            </w:tcBorders>
          </w:tcPr>
          <w:p w:rsidR="006419AE" w:rsidRPr="006A4A99" w:rsidRDefault="006419AE" w:rsidP="0064442D">
            <w:pPr>
              <w:rPr>
                <w:rFonts w:eastAsia="Calibri"/>
                <w:snapToGrid w:val="0"/>
                <w:lang w:val="en-PH"/>
              </w:rPr>
            </w:pPr>
          </w:p>
        </w:tc>
      </w:tr>
      <w:tr w:rsidR="006419AE" w:rsidRPr="00856777" w:rsidTr="0064442D">
        <w:trPr>
          <w:jc w:val="center"/>
        </w:trPr>
        <w:tc>
          <w:tcPr>
            <w:tcW w:w="2700" w:type="dxa"/>
            <w:tcBorders>
              <w:top w:val="single" w:sz="4" w:space="0" w:color="000000"/>
              <w:left w:val="single" w:sz="4" w:space="0" w:color="000000"/>
              <w:bottom w:val="single" w:sz="4" w:space="0" w:color="000000"/>
              <w:right w:val="single" w:sz="4" w:space="0" w:color="000000"/>
            </w:tcBorders>
            <w:hideMark/>
          </w:tcPr>
          <w:p w:rsidR="006419AE" w:rsidRPr="006A4A99" w:rsidRDefault="006419AE" w:rsidP="0064442D">
            <w:pPr>
              <w:rPr>
                <w:rFonts w:eastAsia="Calibri"/>
                <w:snapToGrid w:val="0"/>
                <w:lang w:val="en-PH"/>
              </w:rPr>
            </w:pPr>
            <w:r w:rsidRPr="006A4A99">
              <w:rPr>
                <w:rFonts w:eastAsia="Calibri"/>
                <w:snapToGrid w:val="0"/>
              </w:rPr>
              <w:t xml:space="preserve">Total </w:t>
            </w:r>
          </w:p>
        </w:tc>
        <w:tc>
          <w:tcPr>
            <w:tcW w:w="3114" w:type="dxa"/>
            <w:tcBorders>
              <w:top w:val="single" w:sz="4" w:space="0" w:color="000000"/>
              <w:left w:val="single" w:sz="4" w:space="0" w:color="000000"/>
              <w:bottom w:val="single" w:sz="4" w:space="0" w:color="000000"/>
              <w:right w:val="single" w:sz="4" w:space="0" w:color="000000"/>
            </w:tcBorders>
            <w:hideMark/>
          </w:tcPr>
          <w:p w:rsidR="006419AE" w:rsidRPr="006A4A99" w:rsidRDefault="006419AE" w:rsidP="0064442D">
            <w:pPr>
              <w:rPr>
                <w:rFonts w:eastAsia="Calibri"/>
                <w:snapToGrid w:val="0"/>
                <w:lang w:val="en-PH"/>
              </w:rPr>
            </w:pPr>
            <w:r w:rsidRPr="006A4A99">
              <w:rPr>
                <w:rFonts w:eastAsia="Calibri"/>
                <w:snapToGrid w:val="0"/>
              </w:rPr>
              <w:t>100%</w:t>
            </w:r>
          </w:p>
        </w:tc>
        <w:tc>
          <w:tcPr>
            <w:tcW w:w="2394" w:type="dxa"/>
            <w:tcBorders>
              <w:top w:val="single" w:sz="4" w:space="0" w:color="000000"/>
              <w:left w:val="single" w:sz="4" w:space="0" w:color="000000"/>
              <w:bottom w:val="single" w:sz="4" w:space="0" w:color="000000"/>
              <w:right w:val="single" w:sz="4" w:space="0" w:color="000000"/>
            </w:tcBorders>
            <w:hideMark/>
          </w:tcPr>
          <w:p w:rsidR="006419AE" w:rsidRPr="006A4A99" w:rsidRDefault="006419AE" w:rsidP="0064442D">
            <w:pPr>
              <w:rPr>
                <w:rFonts w:eastAsia="Calibri"/>
                <w:snapToGrid w:val="0"/>
                <w:lang w:val="en-PH"/>
              </w:rPr>
            </w:pPr>
            <w:r w:rsidRPr="006A4A99">
              <w:rPr>
                <w:rFonts w:eastAsia="Calibri"/>
                <w:snapToGrid w:val="0"/>
              </w:rPr>
              <w:t>USD ……</w:t>
            </w:r>
          </w:p>
        </w:tc>
      </w:tr>
    </w:tbl>
    <w:p w:rsidR="006419AE" w:rsidRPr="006A4A99" w:rsidRDefault="006419AE" w:rsidP="006419AE">
      <w:pPr>
        <w:ind w:left="360"/>
        <w:rPr>
          <w:rFonts w:ascii="Calibri" w:hAnsi="Calibri"/>
          <w:i/>
          <w:snapToGrid w:val="0"/>
          <w:lang w:val="es-GT"/>
        </w:rPr>
      </w:pPr>
      <w:r w:rsidRPr="006A4A99">
        <w:rPr>
          <w:i/>
          <w:snapToGrid w:val="0"/>
          <w:lang w:val="es-GT"/>
        </w:rPr>
        <w:t>*Bases para los tramos de pago</w:t>
      </w:r>
    </w:p>
    <w:p w:rsidR="006419AE" w:rsidRDefault="006419AE" w:rsidP="006419AE">
      <w:pPr>
        <w:pStyle w:val="ListParagraph"/>
        <w:tabs>
          <w:tab w:val="left" w:pos="810"/>
        </w:tabs>
        <w:jc w:val="both"/>
        <w:rPr>
          <w:rFonts w:cs="Arial"/>
          <w:color w:val="000000"/>
          <w:lang w:val="es-GT" w:eastAsia="en-PH"/>
        </w:rPr>
      </w:pPr>
    </w:p>
    <w:p w:rsidR="006419AE" w:rsidRDefault="006419AE" w:rsidP="006419AE">
      <w:pPr>
        <w:rPr>
          <w:lang w:val="es-GT"/>
        </w:rPr>
      </w:pPr>
    </w:p>
    <w:p w:rsidR="006419AE" w:rsidRDefault="006419AE" w:rsidP="006419AE">
      <w:pPr>
        <w:pStyle w:val="NoSpacing"/>
        <w:rPr>
          <w:iCs/>
          <w:lang w:val="es-GT"/>
        </w:rPr>
      </w:pPr>
    </w:p>
    <w:p w:rsidR="002D6566" w:rsidRDefault="006419AE" w:rsidP="006419AE">
      <w:pPr>
        <w:rPr>
          <w:rFonts w:cstheme="minorHAnsi"/>
          <w:lang w:val="es-AR"/>
        </w:rPr>
      </w:pPr>
      <w:r>
        <w:rPr>
          <w:iCs/>
          <w:lang w:val="es-GT"/>
        </w:rPr>
        <w:br w:type="page"/>
      </w:r>
    </w:p>
    <w:p w:rsidR="006419AE" w:rsidRPr="00197912" w:rsidRDefault="006419AE" w:rsidP="006419AE">
      <w:pPr>
        <w:tabs>
          <w:tab w:val="left" w:pos="10710"/>
          <w:tab w:val="left" w:pos="10890"/>
          <w:tab w:val="left" w:pos="10980"/>
        </w:tabs>
        <w:autoSpaceDE w:val="0"/>
        <w:autoSpaceDN w:val="0"/>
        <w:adjustRightInd w:val="0"/>
        <w:ind w:left="-180"/>
        <w:jc w:val="center"/>
        <w:rPr>
          <w:rFonts w:eastAsia="MS Mincho"/>
          <w:color w:val="000000"/>
          <w:sz w:val="16"/>
          <w:szCs w:val="16"/>
          <w:lang w:val="es-PA"/>
        </w:rPr>
      </w:pPr>
      <w:r w:rsidRPr="00197912">
        <w:rPr>
          <w:rFonts w:eastAsia="MS Mincho"/>
          <w:b/>
          <w:bCs/>
          <w:color w:val="000000"/>
          <w:sz w:val="23"/>
          <w:szCs w:val="23"/>
          <w:lang w:val="es-PA"/>
        </w:rPr>
        <w:lastRenderedPageBreak/>
        <w:t>CONDICIONES GENERALES PARA CONTRATOS DE SERVICIOS DE CONTRATISTAS INDIVIDUALES</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 </w:t>
      </w:r>
      <w:r w:rsidRPr="00197912">
        <w:rPr>
          <w:rFonts w:eastAsia="MS Mincho"/>
          <w:b/>
          <w:bCs/>
          <w:color w:val="000000"/>
          <w:sz w:val="16"/>
          <w:szCs w:val="16"/>
          <w:lang w:val="es-PA"/>
        </w:rPr>
        <w:t xml:space="preserve">1. CONDICIÓN JURÍDICA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Se considerará que el Contratista Individual tiene la condición jurídica de un contratista independiente con respecto al Programa de las Naciones Unidas para el Desarrollo (PNUD), y no será considerado bajo ningún concepto, como “miembro del personal” del PNUD, en virtud del Reglamento del Personal de la ONU, o como “funcionario” del PNUD, en virtud de la Convención de Privilegios e Inmunidades de las Naciones Unidas, adoptada por la Asamblea General de las Naciones Unidas el 13 de Febrero de 1946. Del mismo modo, ninguna disposición dentro del presente Contrato o con relación al mismo establecerá la relación de empleado y empleador, mandante y agente, entre el PNUD y el Contratista Individual. Los funcionarios, representantes, empleados o subcontratistas del PNUD y del Contratista Individual, si hubiere, no se considerarán bajo ningún concepto como empleados o agentes del otro, y el PNUD y el Contratista Individual serán los únicos responsables de todo reclamo que pudiere surgir de la contratación de dichas personas o entidades o con relación a la misma.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t xml:space="preserve">2. ESTÁNDARES DE CONDUCTA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En General: El Contratista Individual no solicitará ni aceptará instrucciones de ninguna autoridad externa al PNUD en relación con el desempeño de sus obligaciones conforme a las disposiciones del presente Contrato. En caso de que cualquier autoridad externa al PNUD buscara imponer cualquier instrucción sobre el presente Contrato, con respecto al desempeño del Contratista Individual en virtud del presente Contrato, el mismo deberá notificar de inmediato al PNUD y brindar toda asistencia razonable requerida por el PNUD. El Contratista Individual evitará cualquier acción que pudiera afectar de manera adversa al PNUD y llevará a cabo los servicios comprometidos bajo este Contrato velando en todo momento por los intereses del PNUD. El Contratista Individual garantiza que ningún funcionario, representante, empleado o agente del PNUD ha recibido o recibirá ningún beneficio directo o indirecto como consecuencia del presente Contrato o de su adjudicación por parte del Contratista. El Contratista Individual deberá cumplir con toda ley, decreto, norma y reglamento a los cuales se encuentre sujeto el presente Contrato. Asimismo, en el desempeño de sus obligaciones, el Contratista Individual deberá cumplir con los estándares de conducta establecidos en el Boletín del Secretario General ST/SGB/2002/9 del 18 de Junio de 2002, titulado “Estatuto relativo a la Condición y a los Derechos y Deberes básicos de los Funcionarios que no forman parte del personal de la Secretaría y de los Expertos en Misión”. El Contratista Individual deberá cumplir con todas las Normas de Seguridad emitidas por el PNUD. El incumplimiento de dichas normas de seguridad constituyen los fundamentos para la rescisión del Contrato individual por causa justificada.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Prohibición de Explotación y Abuso Sexual: En el desempeño del presente Contrato, el Contratista Individual deberá cumplir con los estándares de conducta establecidos en el boletín del Secretario General ST/SGB/2003/13 del 9 de Octubre de 2003, titulado “Medidas Especiales para Proteger contra la Explotación y el Abuso Sexual”. Específicamente, el Contratista Individual no se involucrará en conducta alguna que pueda constituir la explotación o el abuso sexual, como se define en el boletín.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Contratista Individual reconoce y acuerda que el incumplimiento de cualquier disposición del presente Contrato constituye un incumplimiento de una cláusula esencial del mismo y, junto con otros derechos jurídicos o soluciones jurídicas disponibles para cualquier persona, se considerará como fundamento para la rescisión del presente Contrato. Asimismo, ninguna disposición establecida en el presente limitará el derecho del PNUD de referir cualquier incumplimiento de los estándares de conducta antemencionados a las autoridades nacionales pertinentes para tomar la debida acción judicial.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t xml:space="preserve">3. DERECHOS INTELECTUALES, PATENTES Y OTROS DERECHOS DE PROPIEDAD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derecho al equipamiento y los suministros que pudieran ser proporcionados por el PNUD al Contratista Individual para el desempeño de cualquier obligación en virtud del presente Contrato deberá permanecer con el PNUD y dicho equipamiento deberá devolverse al PNUD al finalizar el presente Contrato o cuando ya no sea necesario para el Contratista Individual. Dicho equipamiento, al momento de devolverlo al PNUD, deberá estar en las mismas condiciones que cuando fue entregado al Contratista Individual, sujeto al deterioro normal. El Contratista Individual será responsable de compensar al PNUD por el equipo dañado o estropeado independientemente del deterioro normal del mismo.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PNUD tendrá derecho a toda propiedad intelectual y otros derechos de propiedad incluyendo pero no limitándose a ello: patentes, derechos de autor y marcas registradas, con relación a productos, procesos, inventos, ideas, conocimientos técnicos, documentos y otros materiales que el Contratista Individual haya preparado o recolectado en consecuencia o durante la ejecución del presente Contrato, y el Contratista Individual reconoce y acuerda que dichos productos, documentos y otros materiales constituyen trabajos llevados a cabo en virtud de la contratación del PNUD. Sin embargo, en caso de que dicha propiedad intelectual u otros derechos de propiedad consistan en cualquier propiedad intelectual o derecho de propiedad del Contratista Individual: (i) que existían previamente al desempeño del Contratista Individual de sus obligaciones en virtud del presente Contrato, o (ii) que el Contratista Individual pudiera desarrollar o adquirir, o pudiera haber desarrollado o adquirido, independientemente del desempeño de sus obligaciones en virtud del presente Contrato, el PNUD no reclamará ni deberá reclamar interés de propiedad alguna sobre la misma, y el Contratista Individual concederá al PNUD una licencia perpetua para utilizar dicha propiedad intelectual u otro derecho de propiedad únicamente para el propósito y para los requisitos del presente Contrato. A solicitud del PNUD, el Contratista Individual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proofErr w:type="gramStart"/>
      <w:r w:rsidRPr="00197912">
        <w:rPr>
          <w:rFonts w:eastAsia="MS Mincho"/>
          <w:color w:val="000000"/>
          <w:sz w:val="16"/>
          <w:szCs w:val="16"/>
          <w:lang w:val="es-PA"/>
        </w:rPr>
        <w:t>deberá</w:t>
      </w:r>
      <w:proofErr w:type="gramEnd"/>
      <w:r w:rsidRPr="00197912">
        <w:rPr>
          <w:rFonts w:eastAsia="MS Mincho"/>
          <w:color w:val="000000"/>
          <w:sz w:val="16"/>
          <w:szCs w:val="16"/>
          <w:lang w:val="es-PA"/>
        </w:rPr>
        <w:t xml:space="preserve"> seguir todos los pasos necesarios, legalizar todos los documentos necesarios y generalmente deberá garantizar los derechos de propiedad y transferirlos al PNUD, de acuerdo con los requisitos de la ley aplicable y del presente Contrato.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lastRenderedPageBreak/>
        <w:t xml:space="preserve">Sujeto a las disposiciones que anteceden, todo mapa, dibujo, fotografía, mosaico, plano, informe, cálculo, recomendación, documento y toda información compilada o recibida por el Contratista Individual en virtud del presente Contrato será de propiedad del PNUD; y deberá encontrarse a disposición del PNUD para su uso o inspección en momentos y lugares razonables y deberá ser considerada como confidencial y entregada únicamente a funcionarios autorizados del PNUD al concluir los trabajos previstos en virtud del presente Contrato.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t xml:space="preserve">4. NATURALEZA CONFIDENCIAL DE LOS DOCUMENTOS Y DE LA INFORMACIÓN.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La información considerada de propiedad del PNUD o del Contratista Individual y que es entregada o revelada por una de las Partes (“Revelador”) a la otra Parte (“Receptor”) durante el cumplimiento del presente Contrato, y que es designada como confidencial (“Información”), deberá permanecer en confidencia de dicha Parte y ser manejada de la siguiente manera: el Receptor de dicha información deberá llevar a cabo la misma discreción y el mismo cuidado para evitar la revelación, publicación o divulgación de la Información del Revelador, como lo haría con información similar de su propiedad que no desea revelar, publicar o divulgar; y el Receptor podrá utilizar la Información del Revelador únicamente para el propósito para el cual le fue revelada la información. El Receptor podrá revelar Información confidencial a cualquier otra parte mediante previo acuerdo por escrito con el Revelador así como con los empleados, funcionarios, representantes y agentes del Receptor que tienen necesidad de conocer dicha Información para cumplir con las obligaciones del Contrato. El Contratista Individual podrá revelar Información al grado requerido por ley, siempre que se encuentre sujeto y sin excepción alguna a los Privilegios e Inmunidades del PNUD. El Contratista Individual notificará al PNUD con suficiente antelación, cualquier solicitud para revelar Información de manera tal que le permita al PNUD un tiempo razonable para tomar medidas de protección o cualquier otra acción adecuada previa a dicha revelación. El PNUD podrá revelar la Información al grado requerido de conformidad a la Carta de las Naciones Unidas, a las resoluciones o reglamentos de la Asamblea General o los otros organismos que gobierna, o a las normas promulgadas por el Secretario General. 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en virtud del presente Contrato. Las obligaciones y restricciones de confidencialidad mencionadas se encontrarán vigentes durante la duración del Contrato, incluyendo cualquier extensión del mismo; y, a menos que se disponga de otro modo en el Contrato, permanecerán vigentes una vez rescindido el Contrato.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t xml:space="preserve">5. SEGURO MÉDICO Y DE VIAJE Y SEGURO POR FALLECIMIENTO, ACCIDENTE O ENFERMEDAD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En caso de que el PNUD requiera que el Contratista Individual viaje más allá de la distancia habitual de la residencia del mismo, y bajo previo acuerdo por escrito, dicho viaje será cubierto por el PNUD. Dicho viaje será en categoría económica cuando sea realizado por avión.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PNUD podrá requerir que el Contratista Individual presente un Certificado de Buena Salud emitido por un médico autorizado antes de comenzar con el trabajo en cualquiera de las oficinas o predios del PNUD o antes de comprometerse para cualquier viaje requerido por el PNUD o con relación al desempeño del presente Contrato. El Contratista Individual deberá brindar dicho Certificado de Buena Salud lo antes posible una vez se le haya requerido, y antes de comprometerse para cualquier viaje, y el Contratista Individual garantiza la veracidad de dicho Certificado, incluyendo pero no limitándose a ello, la confirmación de que el Contratista Individual ha sido completamente informado sobre los requisitos de inoculación para el </w:t>
      </w:r>
      <w:r>
        <w:rPr>
          <w:rFonts w:eastAsia="MS Mincho"/>
          <w:color w:val="000000"/>
          <w:sz w:val="16"/>
          <w:szCs w:val="16"/>
          <w:lang w:val="es-PA"/>
        </w:rPr>
        <w:t>p</w:t>
      </w:r>
      <w:r w:rsidRPr="00197912">
        <w:rPr>
          <w:rFonts w:eastAsia="MS Mincho"/>
          <w:color w:val="000000"/>
          <w:sz w:val="16"/>
          <w:szCs w:val="16"/>
          <w:lang w:val="es-PA"/>
        </w:rPr>
        <w:t xml:space="preserve">aís o los países a los cuales el viaje sea autorizado.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En caso de fallecimiento, accidente o enfermedad del Contratista Individual atribuible al desempeño de servicios en nombre del PNUD en virtud de los términos del presente Contrato mientras que el Contratista Individual se encuentra viajando a expensas del PNUD o desempeñando cualquier servicio en virtud del presente Contrato en cualquier oficina o predio del PNUD, el Contratista Individual o sus empleados, tendrán derecho a indemnización, equivalente a aquella brindada en virtud de la póliza de seguros del PNUD, disponible bajo petición.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t xml:space="preserve">6. PROHIBICIÓN PARA CEDER; MODIFICACIONES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Contratista no podrá ceder, transferir, dar en prenda o enajenar el presente Contrato, en todo o en parte, ni sus derechos, títulos u obligaciones en virtud del mismo, salvo que contara con el consentimiento escrito previo del PNUD, y cualquier intento de lo antedicho será anulado e invalidado. Los términos y condiciones de cualquier trámite adicional, licencias u otras formas de consentimiento con respecto a cualquier bien o servicio a ser brindado en virtud del presente Contrato no será válido ni vigente contra el PNUD ni constituirá de modo alguno un Contrato para el PNUD, a menos que dicho trámite, licencia u otros formatos de Contratos son el sujeto de un trámite válido por escrito realizado por el PNUD. Ninguna modificación o cambio del presente Contrato será considerado válido o vigente contra el PNUD a menos que sea dispuesto mediante enmienda válida por escrito al presente Contrato firmada por el Contratista Individual y un funcionario autorizado o una autoridad reconocida del PNUD para contratar.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t xml:space="preserve">7. SUBCONTRATACIÓN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En el caso en que el Contratista Individual requiriera de los servicios de subcontratistas para desempeñar cualquier obligación en virtud del presente Contrato, el Contratista Individual deberá obtener la aprobación previa por escrito del PNUD para todos los subcontratistas.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PNUD podrá, a su discreción, rechazar cualquier subcontratista propuesto o exigir su remoción sin justificación alguna y dicho rechazo no dará derecho al Contratista Individual de reclamar ningún retraso en el desempeño o de mencionar excusas para el incumplimiento de cualquiera de sus obligaciones en virtud del presente Contrato. El Contratista Individual será el único responsable de todos los servicios y obligaciones prestados/as por sus subcontratistas. Los términos de todos los subcontratos estarán sujetos y deberán ajustarse a las disposiciones del presente Contrato.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lastRenderedPageBreak/>
        <w:t xml:space="preserve">8. UTILIZACIÓN DEL NOMBRE, EMBLEMA O SELLO OFICIAL DE LAS NACIONES UNIDAS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Contratista Individual no publicitará o hará público el hecho de que está prestando servicios para el PNUD para su beneficio comercial o su activo, ni utilizará de modo alguno el nombre, emblema o sello oficial del PNUD o abreviatura alguna del nombre del PNUD con fines vinculados a su actividad comercial o con cualquier otro fin.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t xml:space="preserve">9. INDEMNIZACIÓN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Contratista indemnizará, defenderá y mantendrá indemne a su costa al PNUD, a sus funcionarios, agentes y empleados contra todos los juicios, reclamos, demandas y responsabilidades de toda naturaleza o especie, incluidos todos los costos y gastos por litigios, honorarios de abogados, pagos y daños de liquidación, basándose o que surjan de o con relación a: (a) alegatos o reclamos sobre el uso por parte del PNUD de cualquier artículo patentado, material protegido por derechos de autor o por otros bienes o servicios brindados para el PNUD para su uso en virtud de los términos del presente Contrato, en todo o en parte, en conjunto o por separado, constituye una infracción de cualquier patente, derechos de autor, derechos de marca u otros derechos intelectuales de terceros; o (b) cualquier acto u omisión del Contratista Individual o de cualquier subcontratista o de cualquier persona empleada directa o indirectamente por los mismos para la ejecución del presente Contrato, que pudiera derivar en responsabilidad jurídica de cualquier parte ajena al presente Contrato, incluyendo pero no limitándose a ello, reclamos y responsabilidades que se vinculen con indemnizaciones por accidentes de trabajo de los empleados.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t xml:space="preserve">10. SEGUROS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Contratista Individual deberá pagar al PNUD de inmediato por toda pérdida, destrucción o daño a la propiedad del PNUD causada por el Contratista Individual o por cualquier subcontratista, o por cualquier persona empleada en forma directa o indirecta por los mismos para la ejecución del presente Contrato. El Contratista Individual es el único responsable de tomar y mantener un seguro apropiado requerido para cumplir con todas sus obligaciones en virtud del presente Contrato. Asimismo, el Contratista Individual será el responsable de tomar a su costo, todo seguro de vida, salud o cualesquiera otros seguros que considere apropiados para cubrir el período durante el cual el Contratista Individual deberá prestar sus servicios en virtud del presente Contrato. El Contratista Individual reconoce y acuerda que ninguno de los arreglos de contratación de seguros que el Contratista Individual pudiera realizar, serán interpretados como una limitación de la responsabilidad del mismo que pudiera surgir en virtud del presente Contrato o con relación al mismo.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i/>
          <w:iCs/>
          <w:color w:val="000000"/>
          <w:sz w:val="16"/>
          <w:szCs w:val="16"/>
          <w:lang w:val="es-PA"/>
        </w:rPr>
        <w:t xml:space="preserve">11. EMBARGO PREVENTIVO Y DERECHO DE GARANTÍA REAL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El Contratista Individual no provocará ni permitirá que un derecho de garantía real, embargo preventivo o gravamen constituido o trabado por alguna persona sea incluido o permanezca en el expediente de cualquier oficina pública o en un archivo del PNUD para cobrar cualquier deuda monetaria vencida o por vencerse al Contratista Individual y que se le deba en virtud del trabajo realizado o por bienes o materiales suministrados conforme al presente Contrato o en razón de cualquier otra demanda o reclamo contra el Contratista Individual.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color w:val="000000"/>
          <w:sz w:val="16"/>
          <w:szCs w:val="16"/>
          <w:lang w:val="es-PA"/>
        </w:rPr>
        <w:t xml:space="preserve">12. FUERZA MAYOR; OTRAS MODIFICACIONES EN LAS CONDICIONES.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En el caso de cualquier evento de fuerza mayor y tan pronto como sea posible a partir de que el mismo haya tenido lugar, el Contratista Individual comunicará este hecho por escrito con todos los detalles correspondientes al PNUD así como de cualquier cambio que tuviera lugar si el Contratista Individual no pudiera, por este motivo, en todo o en parte, llevar a cabo sus obligaciones ni cumplir con sus responsabilidades bajo el presente Contrato. El Contratista Individual también notificará al PNUD sobre cualquier otra modificación en las condiciones o sobre la aparición de cualquier acontecimiento que interfiriera o amenazara interferir con la ejecución del presente Contrato. El Contratista Individual deberá presentar también un estado de cuenta al PNUD sobre los gastos estimados que seguramente serán incurridos durante el cambio de condiciones o el acontecimiento, no más de quince (15) días a partir de la notificación de fuerza mayor o de otras modificaciones en las condiciones u otro acontecimiento. Al recibir la notificación requerida bajo esta cláusula, el PNUD tomará las acciones que, a su criterio, considere convenientes o necesarias bajo las circunstancias dadas, incluyendo la aprobación de una extensión de tiempo razonable a favor del Contratista Individual para que el mismo pueda llevar a cabo sus obligaciones bajo el presente Contrato.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 xml:space="preserve">En caso de que el Contratista Individual no pudiera cumplir con las obligaciones contraídas bajo el presente Contrato, ya sea parcialmente o en su totalidad, en razón del evento de fuerza mayor ocurrido, el PNUD tendrá el derecho de suspender o rescindir el presente Contrato en los mismos términos y condiciones previstos en el Artículo titulado “Rescisión”, salvo que el período de preaviso será de cinco (5) días en lugar de cualquier otro período de notificación. En cualquier caso, el PNUD tendrá derecho a considerar al Contratista Individual como permanentemente incapaz de prestar sus obligaciones en virtud del presente Contrato en caso de que el Contratista Individual sufriera un período de suspensión en exceso de treinta (30) días.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color w:val="000000"/>
          <w:sz w:val="16"/>
          <w:szCs w:val="16"/>
          <w:lang w:val="es-PA"/>
        </w:rPr>
        <w:t>Fuerza mayor, tal como se la entiende en esta cláusula, significa actos fortuitos, de guerra (declarada o no) invasión, revolución, insurrección u otros actos de naturaleza o fuerza similar, siempre que dichos actos surjan por causas ajenas al control, falta o negligencia del Contratista Individual. El Contratista Individual reconoce y acuerda que, con respecto a cualquier obligación en virtud del presente Contrato que el mismo deberá desempeñar en o para cualquier área en la cual el PNUD se vea comprometido, o se prepare para comprometerse, o para romper el compromiso con cualquier operación de paz, humanitaria o similar, cualquier demora o incumplimiento de dichas obligaciones que surjan o que se relacionen con condiciones extremas dentro de dichas áreas o c</w:t>
      </w:r>
      <w:r>
        <w:rPr>
          <w:rFonts w:eastAsia="MS Mincho"/>
          <w:color w:val="000000"/>
          <w:sz w:val="16"/>
          <w:szCs w:val="16"/>
          <w:lang w:val="es-PA"/>
        </w:rPr>
        <w:t xml:space="preserve">ualquier incidente de disturbio </w:t>
      </w:r>
      <w:r w:rsidRPr="00197912">
        <w:rPr>
          <w:rFonts w:eastAsia="MS Mincho"/>
          <w:sz w:val="16"/>
          <w:szCs w:val="16"/>
          <w:lang w:val="es-PA"/>
        </w:rPr>
        <w:t>civil que ocurra en dichas áreas, no se considerarán como tal, casos de fuerza mayor, en virtud del presente Contrato</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sz w:val="16"/>
          <w:szCs w:val="16"/>
          <w:lang w:val="es-PA"/>
        </w:rPr>
        <w:lastRenderedPageBreak/>
        <w:t xml:space="preserve">13. RESCISIÓN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sz w:val="16"/>
          <w:szCs w:val="16"/>
          <w:lang w:val="es-PA"/>
        </w:rPr>
        <w:t xml:space="preserve">Cualquiera de las partes podrá rescindir el presente Contrato, en su totalidad o parcialmente, notificando a la otra parte por escrito. El período de notificación será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rescisión del presente Contrato.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sz w:val="16"/>
          <w:szCs w:val="16"/>
          <w:lang w:val="es-PA"/>
        </w:rPr>
        <w:t xml:space="preserve">El PNUD podrá sin perjuicio de ningún otro derecho o recurso al que pudiera tener lugar, rescindir el presente Contrato en caso de que: (a) el Contratista Individual fuera declarado en quiebra o sujeto a liquidación judicial o fuera declarado insolvente, o si el Contratista Individual solicitara una moratoria sobre cualquier obligación de pago o reembolso, o solicitara ser declarado insolvente; (b) se le concediera al Contratista Individual una moratoria o se le declarara insolvente; el Contratista Individual cediera sus derechos a uno o más de sus acreedores; (c) se nombrara a algún Beneficiario a causa de la insolvencia del Contratista Individual, (d) el Contratista Individual ofrezca una liquidación en lugar de quiebra o sindicatura; o (e) el PNUD determine en forma razonable que el Contratista Individual se encuentra sujeto a un cambio materialmente adverso en su condición financiera que amenaza con dañar o afectar en forma sustancial la habilidad del Contratista Individual para desempeñar cualesquiera de sus obligaciones en virtud del presente Contrato. En caso de cualquier rescisión del Contrato, mediante recibo de notificación de rescisión por parte del PNUD, el Contratista Individual deberá, excepto a como pudiera ser ordenado por el PNUD en dicha notificación de rescisión o por escrito: (a) tomar de inmediato los pasos para cumplir con el desempeño de cualquier obligación en virtud del presente Contrato de manera puntual y ordenada, y al realizarlo, reducir los gastos al mínimo; (b) abstenerse de llevar a cabo cualquier compromiso futuro o adicional en virtud del presente Contrato a partir de y luego de la fecha de recepción de dicha notificación; (c) entregar al PNUD en virtud del presente Contrato, todo plano, dibujo, toda información y cualquier otra propiedad completados/as en su totalidad o parcialmente; (d) desempeñar por completo el trabajo no terminado; y (e) llevar a cabo toda otra acción que pudiera ser necesaria, o que el PNUD pudiera ordenar por escrito, para la protección y preservación de cualquier propiedad, ya sea tangible o intangible, con relación al presente Contrato que se encuentre en posesión del Contratista Individual y sobre el cual el PNUD tiene o pudiera tener un interés.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sz w:val="16"/>
          <w:szCs w:val="16"/>
          <w:lang w:val="es-PA"/>
        </w:rPr>
        <w:t xml:space="preserve">En caso de cualquier tipo de rescisión del presente Contrato, el PNUD únicamente tendrá la obligación de pagar al Contratista Individual una indemnización en forma prorrateada por no más del monto real del trabajo brindado a satisfacción del PNUD de acuerdo con los requisitos del presente Contrato. Los gastos adicionales incurridos por el PNUD que resulten de la rescisión del Contrato por parte del Contratista Individual podrán ser retenidos a causa de cualquier suma que el PNUD le deba al Contratista Individual.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sz w:val="16"/>
          <w:szCs w:val="16"/>
          <w:lang w:val="es-PA"/>
        </w:rPr>
        <w:t xml:space="preserve">14. NO-EXCLUSIVIDAD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sz w:val="16"/>
          <w:szCs w:val="16"/>
          <w:lang w:val="es-PA"/>
        </w:rPr>
        <w:t xml:space="preserve">El PNUD no tendrá obligación o limitación alguna con respecto a su derecho de obtener bienes del mismo tipo, calidad y cantidad, o de obtener cualquier servicio del tipo descrito en el presente Contrato, de cualquier fuente en cualquier momento.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sz w:val="16"/>
          <w:szCs w:val="16"/>
          <w:lang w:val="es-PA"/>
        </w:rPr>
        <w:t xml:space="preserve">15. EXENCIÓN IMPOSITIVA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sz w:val="16"/>
          <w:szCs w:val="16"/>
          <w:lang w:val="es-PA"/>
        </w:rPr>
        <w:t xml:space="preserve">El Artículo II, sección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Individual consultará de inmediato al PNUD a fin de determinar un procedimiento que resulte aceptable para ambas partes. El PNUD no tendrá responsabilidad alguna por concepto de impuestos, derechos u otros cargos similares a ser pagados por el Contratista Individual con respecto a cualquier monto pagado al Contratista Individual en virtud del presente Contrato, y el Contratista Individual reconoce que el PNUD no emitirá ningún estado de ingresos al Contratista Individual con respecto a cualesquiera de los pagos mencionados. </w:t>
      </w:r>
    </w:p>
    <w:p w:rsidR="006419AE"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b/>
          <w:bCs/>
          <w:sz w:val="16"/>
          <w:szCs w:val="16"/>
          <w:lang w:val="es-PA"/>
        </w:rPr>
        <w:t xml:space="preserve">16. AUDITORIA E INVESTIGACIÓN </w:t>
      </w:r>
    </w:p>
    <w:p w:rsidR="006419AE" w:rsidRPr="00A516C5" w:rsidRDefault="006419AE" w:rsidP="006419AE">
      <w:pPr>
        <w:tabs>
          <w:tab w:val="left" w:pos="10710"/>
          <w:tab w:val="left" w:pos="10890"/>
          <w:tab w:val="left" w:pos="10980"/>
        </w:tabs>
        <w:autoSpaceDE w:val="0"/>
        <w:autoSpaceDN w:val="0"/>
        <w:adjustRightInd w:val="0"/>
        <w:ind w:left="-180"/>
        <w:jc w:val="both"/>
        <w:rPr>
          <w:rFonts w:eastAsia="MS Mincho"/>
          <w:color w:val="000000"/>
          <w:sz w:val="16"/>
          <w:szCs w:val="16"/>
          <w:lang w:val="es-PA"/>
        </w:rPr>
      </w:pPr>
      <w:r w:rsidRPr="00197912">
        <w:rPr>
          <w:rFonts w:eastAsia="MS Mincho"/>
          <w:sz w:val="16"/>
          <w:szCs w:val="16"/>
          <w:lang w:val="es-PA"/>
        </w:rPr>
        <w:t xml:space="preserve">Cada factura pagada por el PNUD será objeto de una auditoría post pago realizada por auditores, tanto internos como externos del PNUD o por otros agentes autorizados o calificados del PNUD en cualquier momento durante la vigencia del Contrato y por un período de dos (2) años siguientes a la expiración del Contrato o previa terminación del mismo. El PNUD tendrá derecho a un reembolso por parte del Contratista Individual por los montos que según las auditorías fueron pagados por el PNUD a otros rubros que no están conforme a los términos y condiciones del Contrato. </w:t>
      </w:r>
    </w:p>
    <w:p w:rsidR="006419AE" w:rsidRDefault="006419AE" w:rsidP="006419AE">
      <w:pPr>
        <w:tabs>
          <w:tab w:val="left" w:pos="10710"/>
          <w:tab w:val="left" w:pos="10890"/>
          <w:tab w:val="left" w:pos="10980"/>
        </w:tabs>
        <w:autoSpaceDE w:val="0"/>
        <w:autoSpaceDN w:val="0"/>
        <w:adjustRightInd w:val="0"/>
        <w:ind w:left="-180"/>
        <w:jc w:val="both"/>
        <w:rPr>
          <w:rFonts w:eastAsia="MS Mincho"/>
          <w:sz w:val="16"/>
          <w:szCs w:val="16"/>
          <w:lang w:val="es-PA"/>
        </w:rPr>
      </w:pPr>
      <w:r w:rsidRPr="00197912">
        <w:rPr>
          <w:rFonts w:eastAsia="MS Mincho"/>
          <w:sz w:val="16"/>
          <w:szCs w:val="16"/>
          <w:lang w:val="es-PA"/>
        </w:rPr>
        <w:t>El Contratista Individual reconoce y acepta que, de vez en cuando, el PNUD podrá llevar a cabo investigaciones relacionadas con cualquier aspecto del Contrato o al otorgamiento mismo sobre las obligaciones desempañadas bajo el Contrato, y las operaciones del Contratista Individual generalmente en relación con el desarrollo del Contrato... El derecho del PNUD para llevar a cabo una investigación y la obligación del Contratista Individual de cumplir con dicha investigación no se extinguirán por la expiración del Contrato o previa terminación del mismo. El Contratista Individual deberá proveer su plena y oportuna cooperación con las inspecciones, auditorías posteriores a los pagos o investigaciones. Dicha cooperación incluirá, pero no se limita a la obligación del Contratista Individual de poner a disposición su personal y la documentación pertinente para tales fines en tiempos razonables y en condiciones razonables y de conceder acceso al PNUD a las instalaciones del Contratista Individual en momentos razonables y condiciones razonables en relación con este acceso al personal del Contratista Individual y a la documentación pertinente. El Contratista Individual exigirá a sus agentes, incluyendo pero no limitándose a ello, sus abogados, contadores u otros asesores, cooperar razonablemente con las inspecciones, auditorías posteriores a los pagos o investigacio</w:t>
      </w:r>
      <w:r>
        <w:rPr>
          <w:rFonts w:eastAsia="MS Mincho"/>
          <w:sz w:val="16"/>
          <w:szCs w:val="16"/>
          <w:lang w:val="es-PA"/>
        </w:rPr>
        <w:t>nes llevadas a cabo por el PNUD</w:t>
      </w:r>
      <w:r w:rsidRPr="00197912">
        <w:rPr>
          <w:rFonts w:eastAsia="MS Mincho"/>
          <w:sz w:val="16"/>
          <w:szCs w:val="16"/>
          <w:lang w:val="es-PA"/>
        </w:rPr>
        <w:t>.</w:t>
      </w:r>
    </w:p>
    <w:p w:rsidR="006419AE" w:rsidRDefault="006419AE" w:rsidP="006419AE">
      <w:pPr>
        <w:tabs>
          <w:tab w:val="left" w:pos="10710"/>
          <w:tab w:val="left" w:pos="10890"/>
          <w:tab w:val="left" w:pos="10980"/>
        </w:tabs>
        <w:autoSpaceDE w:val="0"/>
        <w:autoSpaceDN w:val="0"/>
        <w:adjustRightInd w:val="0"/>
        <w:ind w:left="-180"/>
        <w:jc w:val="both"/>
        <w:rPr>
          <w:rFonts w:eastAsia="MS Mincho"/>
          <w:sz w:val="16"/>
          <w:szCs w:val="16"/>
          <w:lang w:val="es-PA"/>
        </w:rPr>
      </w:pPr>
      <w:r w:rsidRPr="00197912">
        <w:rPr>
          <w:rFonts w:eastAsia="MS Mincho"/>
          <w:b/>
          <w:bCs/>
          <w:sz w:val="16"/>
          <w:szCs w:val="16"/>
          <w:lang w:val="es-PA"/>
        </w:rPr>
        <w:lastRenderedPageBreak/>
        <w:t xml:space="preserve">17. RESOLUCIÓN DE CONFLICTOS </w:t>
      </w:r>
    </w:p>
    <w:p w:rsidR="006419AE" w:rsidRDefault="006419AE" w:rsidP="006419AE">
      <w:pPr>
        <w:tabs>
          <w:tab w:val="left" w:pos="10710"/>
          <w:tab w:val="left" w:pos="10890"/>
          <w:tab w:val="left" w:pos="10980"/>
        </w:tabs>
        <w:autoSpaceDE w:val="0"/>
        <w:autoSpaceDN w:val="0"/>
        <w:adjustRightInd w:val="0"/>
        <w:ind w:left="-180"/>
        <w:jc w:val="both"/>
        <w:rPr>
          <w:rFonts w:eastAsia="MS Mincho"/>
          <w:sz w:val="16"/>
          <w:szCs w:val="16"/>
          <w:lang w:val="es-PA"/>
        </w:rPr>
      </w:pPr>
      <w:r w:rsidRPr="00197912">
        <w:rPr>
          <w:rFonts w:eastAsia="MS Mincho"/>
          <w:i/>
          <w:iCs/>
          <w:sz w:val="16"/>
          <w:szCs w:val="16"/>
          <w:lang w:val="es-PA"/>
        </w:rPr>
        <w:t>Resolución Amigable</w:t>
      </w:r>
      <w:r w:rsidRPr="00197912">
        <w:rPr>
          <w:rFonts w:eastAsia="MS Mincho"/>
          <w:sz w:val="16"/>
          <w:szCs w:val="16"/>
          <w:lang w:val="es-PA"/>
        </w:rPr>
        <w:t xml:space="preserve">: El PNUD y el Contratista Individual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 </w:t>
      </w:r>
    </w:p>
    <w:p w:rsidR="006419AE" w:rsidRDefault="006419AE" w:rsidP="006419AE">
      <w:pPr>
        <w:tabs>
          <w:tab w:val="left" w:pos="10710"/>
          <w:tab w:val="left" w:pos="10890"/>
          <w:tab w:val="left" w:pos="10980"/>
        </w:tabs>
        <w:autoSpaceDE w:val="0"/>
        <w:autoSpaceDN w:val="0"/>
        <w:adjustRightInd w:val="0"/>
        <w:ind w:left="-180"/>
        <w:jc w:val="both"/>
        <w:rPr>
          <w:rFonts w:eastAsia="MS Mincho"/>
          <w:sz w:val="16"/>
          <w:szCs w:val="16"/>
          <w:lang w:val="es-PA"/>
        </w:rPr>
      </w:pPr>
      <w:r w:rsidRPr="00197912">
        <w:rPr>
          <w:rFonts w:eastAsia="MS Mincho"/>
          <w:i/>
          <w:iCs/>
          <w:sz w:val="16"/>
          <w:szCs w:val="16"/>
          <w:lang w:val="es-PA"/>
        </w:rPr>
        <w:t>Arbitraje</w:t>
      </w:r>
      <w:r w:rsidRPr="00197912">
        <w:rPr>
          <w:rFonts w:eastAsia="MS Mincho"/>
          <w:sz w:val="16"/>
          <w:szCs w:val="16"/>
          <w:lang w:val="es-PA"/>
        </w:rPr>
        <w:t xml:space="preserve">: A menos que las disputas, controversias o reclamos que surgieran entre las Partes con relación al presente Contrato, o con el incumplimiento, rescisión o invalidez del mismo, se resolvieran amigablemente de acuerdo con lo estipulado anteriormente, dicha disputa, controversia o reclamo podrá ser presentada por cualquiera de las Partes para la iniciación de un proceso de arbitraje según el Reglamento de Arbitraje de la CNUDMI vigente en ese momento.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Mayo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El tribunal arbitral no tendrá autoridad para determinar sanciones punitivas. Asimismo, a menos que se exprese de otro modo en el Contrato, el tribunal arbitral no tendrá autoridad alguna para adjudicar intereses que excedan la tasa LIBOR vigente al momento, y cualquier interés deberá ser interés simple únicamente. Las Partes estarán obligadas por el fallo arbitral resultante del citado proceso de arbitraje a modo de resolución final para toda controversia, reclamo o disputa. </w:t>
      </w:r>
    </w:p>
    <w:p w:rsidR="006419AE" w:rsidRPr="00197912" w:rsidRDefault="006419AE" w:rsidP="006419AE">
      <w:pPr>
        <w:tabs>
          <w:tab w:val="left" w:pos="10710"/>
          <w:tab w:val="left" w:pos="10890"/>
          <w:tab w:val="left" w:pos="10980"/>
        </w:tabs>
        <w:autoSpaceDE w:val="0"/>
        <w:autoSpaceDN w:val="0"/>
        <w:adjustRightInd w:val="0"/>
        <w:ind w:left="-180"/>
        <w:jc w:val="both"/>
        <w:rPr>
          <w:rFonts w:eastAsia="MS Mincho"/>
          <w:sz w:val="16"/>
          <w:szCs w:val="16"/>
          <w:lang w:val="es-PA"/>
        </w:rPr>
      </w:pPr>
      <w:r w:rsidRPr="00197912">
        <w:rPr>
          <w:rFonts w:eastAsia="MS Mincho"/>
          <w:b/>
          <w:bCs/>
          <w:sz w:val="16"/>
          <w:szCs w:val="16"/>
          <w:lang w:val="es-PA"/>
        </w:rPr>
        <w:t xml:space="preserve">18. PRIVILEGIOS E INMUNIDADES </w:t>
      </w:r>
    </w:p>
    <w:p w:rsidR="006419AE" w:rsidRPr="0054118B" w:rsidRDefault="006419AE" w:rsidP="006419AE">
      <w:pPr>
        <w:tabs>
          <w:tab w:val="left" w:pos="10710"/>
          <w:tab w:val="left" w:pos="10890"/>
          <w:tab w:val="left" w:pos="10980"/>
        </w:tabs>
        <w:autoSpaceDE w:val="0"/>
        <w:autoSpaceDN w:val="0"/>
        <w:adjustRightInd w:val="0"/>
        <w:ind w:left="-180"/>
        <w:jc w:val="both"/>
        <w:rPr>
          <w:rFonts w:ascii="Calibri" w:hAnsi="Calibri" w:cs="Arial"/>
          <w:bCs/>
          <w:iCs/>
          <w:sz w:val="20"/>
          <w:szCs w:val="20"/>
          <w:lang w:val="es-PA"/>
        </w:rPr>
      </w:pPr>
      <w:r w:rsidRPr="00197912">
        <w:rPr>
          <w:rFonts w:eastAsia="MS Mincho"/>
          <w:sz w:val="16"/>
          <w:szCs w:val="16"/>
          <w:lang w:val="es-PA"/>
        </w:rPr>
        <w:t>Nada que estuviere estipulado en el presente Contrato o que con el mismo se relacionare, se considerará como renuncia, expresa o tácita, a los Privilegios e Inmunidades de las Naciones Unidas incluyendo a sus órganos subsidiarios.</w:t>
      </w:r>
    </w:p>
    <w:p w:rsidR="002D6566" w:rsidRPr="006419AE" w:rsidRDefault="002D6566" w:rsidP="006A27BE">
      <w:pPr>
        <w:widowControl w:val="0"/>
        <w:overflowPunct w:val="0"/>
        <w:autoSpaceDE w:val="0"/>
        <w:autoSpaceDN w:val="0"/>
        <w:adjustRightInd w:val="0"/>
        <w:spacing w:line="231" w:lineRule="auto"/>
        <w:ind w:right="200"/>
        <w:jc w:val="both"/>
        <w:rPr>
          <w:rFonts w:cstheme="minorHAnsi"/>
          <w:lang w:val="es-PA"/>
        </w:rPr>
      </w:pPr>
    </w:p>
    <w:sectPr w:rsidR="002D6566" w:rsidRPr="006419AE" w:rsidSect="00AE6217">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94B"/>
    <w:multiLevelType w:val="hybridMultilevel"/>
    <w:tmpl w:val="89BC8870"/>
    <w:lvl w:ilvl="0" w:tplc="1AFA59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C5E18"/>
    <w:multiLevelType w:val="hybridMultilevel"/>
    <w:tmpl w:val="3630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C1570"/>
    <w:multiLevelType w:val="hybridMultilevel"/>
    <w:tmpl w:val="D8D2924C"/>
    <w:lvl w:ilvl="0" w:tplc="2D2A07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63A66"/>
    <w:multiLevelType w:val="hybridMultilevel"/>
    <w:tmpl w:val="20C0A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732CE"/>
    <w:multiLevelType w:val="hybridMultilevel"/>
    <w:tmpl w:val="8F7AC348"/>
    <w:lvl w:ilvl="0" w:tplc="0409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0E7E6C"/>
    <w:multiLevelType w:val="hybridMultilevel"/>
    <w:tmpl w:val="9B34A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127"/>
    <w:multiLevelType w:val="hybridMultilevel"/>
    <w:tmpl w:val="DDE2C5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5A566F"/>
    <w:multiLevelType w:val="hybridMultilevel"/>
    <w:tmpl w:val="37F2A820"/>
    <w:lvl w:ilvl="0" w:tplc="9B34BC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B57A7F"/>
    <w:multiLevelType w:val="hybridMultilevel"/>
    <w:tmpl w:val="065EB9D0"/>
    <w:lvl w:ilvl="0" w:tplc="99B083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F55541"/>
    <w:multiLevelType w:val="hybridMultilevel"/>
    <w:tmpl w:val="084CC580"/>
    <w:lvl w:ilvl="0" w:tplc="9D149F0A">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7C6A7F00">
      <w:start w:val="1"/>
      <w:numFmt w:val="decimal"/>
      <w:lvlText w:val="%3."/>
      <w:lvlJc w:val="left"/>
      <w:pPr>
        <w:tabs>
          <w:tab w:val="num" w:pos="1980"/>
        </w:tabs>
        <w:ind w:left="1980" w:hanging="360"/>
      </w:pPr>
      <w:rPr>
        <w:rFonts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5211809"/>
    <w:multiLevelType w:val="hybridMultilevel"/>
    <w:tmpl w:val="C68A2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43B1"/>
    <w:multiLevelType w:val="hybridMultilevel"/>
    <w:tmpl w:val="8F6494B0"/>
    <w:lvl w:ilvl="0" w:tplc="1EAAE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E351B3"/>
    <w:multiLevelType w:val="hybridMultilevel"/>
    <w:tmpl w:val="1B167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D4B431E"/>
    <w:multiLevelType w:val="hybridMultilevel"/>
    <w:tmpl w:val="6DF60E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4CD55B7"/>
    <w:multiLevelType w:val="hybridMultilevel"/>
    <w:tmpl w:val="1D9A19E0"/>
    <w:lvl w:ilvl="0" w:tplc="04090019">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0B202D"/>
    <w:multiLevelType w:val="hybridMultilevel"/>
    <w:tmpl w:val="3956E5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A71"/>
    <w:multiLevelType w:val="hybridMultilevel"/>
    <w:tmpl w:val="B560A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77E095A"/>
    <w:multiLevelType w:val="hybridMultilevel"/>
    <w:tmpl w:val="BF3869BC"/>
    <w:lvl w:ilvl="0" w:tplc="CAEC5B50">
      <w:start w:val="1"/>
      <w:numFmt w:val="lowerLetter"/>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22109"/>
    <w:multiLevelType w:val="hybridMultilevel"/>
    <w:tmpl w:val="1F6E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653EE"/>
    <w:multiLevelType w:val="hybridMultilevel"/>
    <w:tmpl w:val="275C4B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3DB46182"/>
    <w:multiLevelType w:val="hybridMultilevel"/>
    <w:tmpl w:val="CE0ADA08"/>
    <w:lvl w:ilvl="0" w:tplc="D44266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3D4E15"/>
    <w:multiLevelType w:val="hybridMultilevel"/>
    <w:tmpl w:val="9E1655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24F4F"/>
    <w:multiLevelType w:val="hybridMultilevel"/>
    <w:tmpl w:val="7B82A6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3B2441D"/>
    <w:multiLevelType w:val="hybridMultilevel"/>
    <w:tmpl w:val="BC582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87EC0"/>
    <w:multiLevelType w:val="hybridMultilevel"/>
    <w:tmpl w:val="C9CC2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42A89"/>
    <w:multiLevelType w:val="hybridMultilevel"/>
    <w:tmpl w:val="B75CCAD8"/>
    <w:lvl w:ilvl="0" w:tplc="78CEE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241ADD"/>
    <w:multiLevelType w:val="hybridMultilevel"/>
    <w:tmpl w:val="6DAA8336"/>
    <w:lvl w:ilvl="0" w:tplc="89B2E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FB00CF"/>
    <w:multiLevelType w:val="hybridMultilevel"/>
    <w:tmpl w:val="7332D2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C38D4"/>
    <w:multiLevelType w:val="hybridMultilevel"/>
    <w:tmpl w:val="D004C2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C6AAA"/>
    <w:multiLevelType w:val="hybridMultilevel"/>
    <w:tmpl w:val="9F5E762C"/>
    <w:lvl w:ilvl="0" w:tplc="549C70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AC6409"/>
    <w:multiLevelType w:val="hybridMultilevel"/>
    <w:tmpl w:val="DE9CC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5698C"/>
    <w:multiLevelType w:val="hybridMultilevel"/>
    <w:tmpl w:val="FF8C6B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44736"/>
    <w:multiLevelType w:val="hybridMultilevel"/>
    <w:tmpl w:val="82BC0BC4"/>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5682501"/>
    <w:multiLevelType w:val="hybridMultilevel"/>
    <w:tmpl w:val="65387592"/>
    <w:lvl w:ilvl="0" w:tplc="F4DC4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E21B3E"/>
    <w:multiLevelType w:val="hybridMultilevel"/>
    <w:tmpl w:val="A2A085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24C10"/>
    <w:multiLevelType w:val="hybridMultilevel"/>
    <w:tmpl w:val="8B00F4E0"/>
    <w:lvl w:ilvl="0" w:tplc="04090019">
      <w:start w:val="1"/>
      <w:numFmt w:val="lowerLetter"/>
      <w:lvlText w:val="%1."/>
      <w:lvlJc w:val="left"/>
      <w:pPr>
        <w:ind w:left="1080" w:hanging="360"/>
      </w:pPr>
      <w:rPr>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E97A70"/>
    <w:multiLevelType w:val="hybridMultilevel"/>
    <w:tmpl w:val="C384126A"/>
    <w:lvl w:ilvl="0" w:tplc="D44266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1B1D84"/>
    <w:multiLevelType w:val="hybridMultilevel"/>
    <w:tmpl w:val="20B653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45FB2"/>
    <w:multiLevelType w:val="hybridMultilevel"/>
    <w:tmpl w:val="0A8CF09C"/>
    <w:lvl w:ilvl="0" w:tplc="0E1A3668">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nsid w:val="767F46E1"/>
    <w:multiLevelType w:val="hybridMultilevel"/>
    <w:tmpl w:val="3634D3DE"/>
    <w:lvl w:ilvl="0" w:tplc="88EC3F64">
      <w:start w:val="1"/>
      <w:numFmt w:val="lowerLetter"/>
      <w:lvlText w:val="%1."/>
      <w:lvlJc w:val="left"/>
      <w:pPr>
        <w:ind w:left="1080" w:hanging="360"/>
      </w:pPr>
      <w:rPr>
        <w:rFonts w:asciiTheme="minorHAnsi" w:eastAsia="Times New Roman" w:hAnsiTheme="minorHAnsi" w:cstheme="minorHAns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E7112A"/>
    <w:multiLevelType w:val="hybridMultilevel"/>
    <w:tmpl w:val="6130E3B8"/>
    <w:lvl w:ilvl="0" w:tplc="04090019">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365E8C"/>
    <w:multiLevelType w:val="hybridMultilevel"/>
    <w:tmpl w:val="C07CE8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625BD"/>
    <w:multiLevelType w:val="hybridMultilevel"/>
    <w:tmpl w:val="23F4A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42"/>
  </w:num>
  <w:num w:numId="4">
    <w:abstractNumId w:val="18"/>
  </w:num>
  <w:num w:numId="5">
    <w:abstractNumId w:val="36"/>
  </w:num>
  <w:num w:numId="6">
    <w:abstractNumId w:val="15"/>
  </w:num>
  <w:num w:numId="7">
    <w:abstractNumId w:val="43"/>
  </w:num>
  <w:num w:numId="8">
    <w:abstractNumId w:val="45"/>
  </w:num>
  <w:num w:numId="9">
    <w:abstractNumId w:val="37"/>
  </w:num>
  <w:num w:numId="10">
    <w:abstractNumId w:val="38"/>
  </w:num>
  <w:num w:numId="11">
    <w:abstractNumId w:val="7"/>
  </w:num>
  <w:num w:numId="12">
    <w:abstractNumId w:val="22"/>
  </w:num>
  <w:num w:numId="13">
    <w:abstractNumId w:val="26"/>
  </w:num>
  <w:num w:numId="14">
    <w:abstractNumId w:val="12"/>
  </w:num>
  <w:num w:numId="15">
    <w:abstractNumId w:val="10"/>
  </w:num>
  <w:num w:numId="16">
    <w:abstractNumId w:val="21"/>
  </w:num>
  <w:num w:numId="17">
    <w:abstractNumId w:val="16"/>
  </w:num>
  <w:num w:numId="18">
    <w:abstractNumId w:val="30"/>
  </w:num>
  <w:num w:numId="19">
    <w:abstractNumId w:val="29"/>
  </w:num>
  <w:num w:numId="20">
    <w:abstractNumId w:val="27"/>
  </w:num>
  <w:num w:numId="21">
    <w:abstractNumId w:val="31"/>
  </w:num>
  <w:num w:numId="22">
    <w:abstractNumId w:val="25"/>
  </w:num>
  <w:num w:numId="23">
    <w:abstractNumId w:val="11"/>
  </w:num>
  <w:num w:numId="24">
    <w:abstractNumId w:val="28"/>
  </w:num>
  <w:num w:numId="25">
    <w:abstractNumId w:val="8"/>
  </w:num>
  <w:num w:numId="26">
    <w:abstractNumId w:val="44"/>
  </w:num>
  <w:num w:numId="27">
    <w:abstractNumId w:val="34"/>
  </w:num>
  <w:num w:numId="28">
    <w:abstractNumId w:val="24"/>
  </w:num>
  <w:num w:numId="29">
    <w:abstractNumId w:val="3"/>
  </w:num>
  <w:num w:numId="30">
    <w:abstractNumId w:val="2"/>
  </w:num>
  <w:num w:numId="31">
    <w:abstractNumId w:val="32"/>
  </w:num>
  <w:num w:numId="32">
    <w:abstractNumId w:val="0"/>
  </w:num>
  <w:num w:numId="33">
    <w:abstractNumId w:val="35"/>
  </w:num>
  <w:num w:numId="34">
    <w:abstractNumId w:val="19"/>
  </w:num>
  <w:num w:numId="35">
    <w:abstractNumId w:val="23"/>
  </w:num>
  <w:num w:numId="36">
    <w:abstractNumId w:val="39"/>
  </w:num>
  <w:num w:numId="37">
    <w:abstractNumId w:val="14"/>
  </w:num>
  <w:num w:numId="38">
    <w:abstractNumId w:val="17"/>
  </w:num>
  <w:num w:numId="39">
    <w:abstractNumId w:val="5"/>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64"/>
    <w:rsid w:val="0001450C"/>
    <w:rsid w:val="00043A9A"/>
    <w:rsid w:val="00053503"/>
    <w:rsid w:val="00053FC7"/>
    <w:rsid w:val="00056348"/>
    <w:rsid w:val="000670CD"/>
    <w:rsid w:val="000774BB"/>
    <w:rsid w:val="000868FB"/>
    <w:rsid w:val="00092C9E"/>
    <w:rsid w:val="000A6944"/>
    <w:rsid w:val="000C0848"/>
    <w:rsid w:val="000E282F"/>
    <w:rsid w:val="00100168"/>
    <w:rsid w:val="00102E26"/>
    <w:rsid w:val="00127627"/>
    <w:rsid w:val="00132EE5"/>
    <w:rsid w:val="00133A75"/>
    <w:rsid w:val="00151ECA"/>
    <w:rsid w:val="00154470"/>
    <w:rsid w:val="00191937"/>
    <w:rsid w:val="00197C57"/>
    <w:rsid w:val="00197F5F"/>
    <w:rsid w:val="001B48A1"/>
    <w:rsid w:val="001C509A"/>
    <w:rsid w:val="001E4602"/>
    <w:rsid w:val="00214200"/>
    <w:rsid w:val="002150FC"/>
    <w:rsid w:val="00222120"/>
    <w:rsid w:val="00245059"/>
    <w:rsid w:val="00264EB6"/>
    <w:rsid w:val="00296DAA"/>
    <w:rsid w:val="002B192E"/>
    <w:rsid w:val="002B60F0"/>
    <w:rsid w:val="002C0F1D"/>
    <w:rsid w:val="002C4415"/>
    <w:rsid w:val="002C47A2"/>
    <w:rsid w:val="002D6566"/>
    <w:rsid w:val="002E345F"/>
    <w:rsid w:val="003166C5"/>
    <w:rsid w:val="00334298"/>
    <w:rsid w:val="00340F9E"/>
    <w:rsid w:val="003A76F2"/>
    <w:rsid w:val="00407947"/>
    <w:rsid w:val="0042173E"/>
    <w:rsid w:val="00473FA8"/>
    <w:rsid w:val="00484D21"/>
    <w:rsid w:val="00491B8F"/>
    <w:rsid w:val="004C03D5"/>
    <w:rsid w:val="004D4468"/>
    <w:rsid w:val="004E4736"/>
    <w:rsid w:val="0053791B"/>
    <w:rsid w:val="00537ECE"/>
    <w:rsid w:val="00541787"/>
    <w:rsid w:val="005621B0"/>
    <w:rsid w:val="005A2C1C"/>
    <w:rsid w:val="005B6317"/>
    <w:rsid w:val="005D5E21"/>
    <w:rsid w:val="00636C3D"/>
    <w:rsid w:val="006419AE"/>
    <w:rsid w:val="00660F63"/>
    <w:rsid w:val="00671718"/>
    <w:rsid w:val="00697D2B"/>
    <w:rsid w:val="006A27BE"/>
    <w:rsid w:val="006B7691"/>
    <w:rsid w:val="006D13BA"/>
    <w:rsid w:val="006D7F4C"/>
    <w:rsid w:val="006E3141"/>
    <w:rsid w:val="00706892"/>
    <w:rsid w:val="00780DFC"/>
    <w:rsid w:val="00797E83"/>
    <w:rsid w:val="007B2D53"/>
    <w:rsid w:val="007E728C"/>
    <w:rsid w:val="007E7F50"/>
    <w:rsid w:val="008142C7"/>
    <w:rsid w:val="00862441"/>
    <w:rsid w:val="008762F9"/>
    <w:rsid w:val="00894C93"/>
    <w:rsid w:val="008B57CE"/>
    <w:rsid w:val="00907D4E"/>
    <w:rsid w:val="00916730"/>
    <w:rsid w:val="009444F5"/>
    <w:rsid w:val="009474AF"/>
    <w:rsid w:val="0099292E"/>
    <w:rsid w:val="00A02D7D"/>
    <w:rsid w:val="00A12B36"/>
    <w:rsid w:val="00A92EFB"/>
    <w:rsid w:val="00AA15D5"/>
    <w:rsid w:val="00AE5A8E"/>
    <w:rsid w:val="00AE6217"/>
    <w:rsid w:val="00AF0330"/>
    <w:rsid w:val="00AF4C23"/>
    <w:rsid w:val="00B20969"/>
    <w:rsid w:val="00B47005"/>
    <w:rsid w:val="00B74CC9"/>
    <w:rsid w:val="00B85BCE"/>
    <w:rsid w:val="00B965BA"/>
    <w:rsid w:val="00BC007A"/>
    <w:rsid w:val="00BC17BD"/>
    <w:rsid w:val="00BD0E9E"/>
    <w:rsid w:val="00C0117D"/>
    <w:rsid w:val="00C07E6F"/>
    <w:rsid w:val="00C45396"/>
    <w:rsid w:val="00C55A43"/>
    <w:rsid w:val="00CA59EC"/>
    <w:rsid w:val="00CA611C"/>
    <w:rsid w:val="00CB69DE"/>
    <w:rsid w:val="00CC52C8"/>
    <w:rsid w:val="00CC7278"/>
    <w:rsid w:val="00CC7E19"/>
    <w:rsid w:val="00CD1789"/>
    <w:rsid w:val="00CE214C"/>
    <w:rsid w:val="00CF12FF"/>
    <w:rsid w:val="00D72255"/>
    <w:rsid w:val="00DA4455"/>
    <w:rsid w:val="00DB1D64"/>
    <w:rsid w:val="00DE1C34"/>
    <w:rsid w:val="00DE6D35"/>
    <w:rsid w:val="00E1759A"/>
    <w:rsid w:val="00E3141F"/>
    <w:rsid w:val="00E40B0F"/>
    <w:rsid w:val="00E70418"/>
    <w:rsid w:val="00E74C55"/>
    <w:rsid w:val="00E94613"/>
    <w:rsid w:val="00EA0685"/>
    <w:rsid w:val="00F522FF"/>
    <w:rsid w:val="00F54842"/>
    <w:rsid w:val="00F610EA"/>
    <w:rsid w:val="00F65526"/>
    <w:rsid w:val="00FB0CCC"/>
    <w:rsid w:val="00FC1CF5"/>
    <w:rsid w:val="00FC6CA4"/>
    <w:rsid w:val="00FE0174"/>
    <w:rsid w:val="00F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75"/>
  </w:style>
  <w:style w:type="paragraph" w:styleId="Heading1">
    <w:name w:val="heading 1"/>
    <w:basedOn w:val="Normal"/>
    <w:next w:val="Normal"/>
    <w:link w:val="Heading1Char"/>
    <w:qFormat/>
    <w:rsid w:val="00DB1D64"/>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D64"/>
    <w:pPr>
      <w:spacing w:after="0" w:line="240" w:lineRule="auto"/>
    </w:pPr>
  </w:style>
  <w:style w:type="character" w:customStyle="1" w:styleId="Heading1Char">
    <w:name w:val="Heading 1 Char"/>
    <w:basedOn w:val="DefaultParagraphFont"/>
    <w:link w:val="Heading1"/>
    <w:rsid w:val="00DB1D64"/>
    <w:rPr>
      <w:rFonts w:ascii="Arial" w:eastAsia="Times New Roman" w:hAnsi="Arial" w:cs="Times New Roman"/>
      <w:b/>
      <w:bCs/>
      <w:sz w:val="24"/>
      <w:szCs w:val="24"/>
    </w:rPr>
  </w:style>
  <w:style w:type="paragraph" w:styleId="ListParagraph">
    <w:name w:val="List Paragraph"/>
    <w:basedOn w:val="Normal"/>
    <w:uiPriority w:val="34"/>
    <w:qFormat/>
    <w:rsid w:val="00DB1D6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B1D6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DB1D64"/>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semiHidden/>
    <w:rsid w:val="00DB1D6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E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4C"/>
    <w:rPr>
      <w:rFonts w:ascii="Tahoma" w:hAnsi="Tahoma" w:cs="Tahoma"/>
      <w:sz w:val="16"/>
      <w:szCs w:val="16"/>
    </w:rPr>
  </w:style>
  <w:style w:type="character" w:styleId="Hyperlink">
    <w:name w:val="Hyperlink"/>
    <w:basedOn w:val="DefaultParagraphFont"/>
    <w:uiPriority w:val="99"/>
    <w:unhideWhenUsed/>
    <w:rsid w:val="00CE214C"/>
    <w:rPr>
      <w:color w:val="0000FF" w:themeColor="hyperlink"/>
      <w:u w:val="single"/>
    </w:rPr>
  </w:style>
  <w:style w:type="paragraph" w:styleId="Title">
    <w:name w:val="Title"/>
    <w:basedOn w:val="Normal"/>
    <w:link w:val="TitleChar"/>
    <w:qFormat/>
    <w:rsid w:val="00214200"/>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214200"/>
    <w:rPr>
      <w:rFonts w:ascii="Arial" w:eastAsia="Times New Roman" w:hAnsi="Arial" w:cs="Times New Roman"/>
      <w:b/>
      <w:bCs/>
      <w:sz w:val="28"/>
      <w:szCs w:val="24"/>
    </w:rPr>
  </w:style>
  <w:style w:type="paragraph" w:styleId="Revision">
    <w:name w:val="Revision"/>
    <w:hidden/>
    <w:uiPriority w:val="99"/>
    <w:semiHidden/>
    <w:rsid w:val="00C07E6F"/>
    <w:pPr>
      <w:spacing w:after="0" w:line="240" w:lineRule="auto"/>
    </w:pPr>
  </w:style>
  <w:style w:type="table" w:styleId="TableGrid">
    <w:name w:val="Table Grid"/>
    <w:basedOn w:val="TableNormal"/>
    <w:uiPriority w:val="59"/>
    <w:rsid w:val="00D72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D0E9E"/>
    <w:pPr>
      <w:spacing w:before="100" w:beforeAutospacing="1" w:after="100" w:afterAutospacing="1" w:line="312" w:lineRule="auto"/>
    </w:pPr>
    <w:rPr>
      <w:rFonts w:ascii="Verdana" w:eastAsia="Times New Roman" w:hAnsi="Verdana" w:cs="Times New Roman"/>
      <w:sz w:val="20"/>
      <w:szCs w:val="20"/>
    </w:rPr>
  </w:style>
  <w:style w:type="paragraph" w:customStyle="1" w:styleId="Cuadrculamedia21">
    <w:name w:val="Cuadrícula media 21"/>
    <w:uiPriority w:val="1"/>
    <w:qFormat/>
    <w:rsid w:val="00CC7278"/>
    <w:pPr>
      <w:suppressAutoHyphens/>
      <w:spacing w:after="0" w:line="240" w:lineRule="auto"/>
    </w:pPr>
    <w:rPr>
      <w:rFonts w:ascii="Calibri" w:eastAsia="Calibri" w:hAnsi="Calibri" w:cs="Calibri"/>
      <w:lang w:val="es-CO" w:eastAsia="ar-SA"/>
    </w:rPr>
  </w:style>
  <w:style w:type="character" w:customStyle="1" w:styleId="hps">
    <w:name w:val="hps"/>
    <w:rsid w:val="006419AE"/>
  </w:style>
  <w:style w:type="character" w:styleId="CommentReference">
    <w:name w:val="annotation reference"/>
    <w:basedOn w:val="DefaultParagraphFont"/>
    <w:uiPriority w:val="99"/>
    <w:semiHidden/>
    <w:unhideWhenUsed/>
    <w:rsid w:val="00CB69DE"/>
    <w:rPr>
      <w:sz w:val="16"/>
      <w:szCs w:val="16"/>
    </w:rPr>
  </w:style>
  <w:style w:type="paragraph" w:styleId="CommentText">
    <w:name w:val="annotation text"/>
    <w:basedOn w:val="Normal"/>
    <w:link w:val="CommentTextChar"/>
    <w:uiPriority w:val="99"/>
    <w:semiHidden/>
    <w:unhideWhenUsed/>
    <w:rsid w:val="00CB69DE"/>
    <w:pPr>
      <w:spacing w:line="240" w:lineRule="auto"/>
    </w:pPr>
    <w:rPr>
      <w:sz w:val="20"/>
      <w:szCs w:val="20"/>
    </w:rPr>
  </w:style>
  <w:style w:type="character" w:customStyle="1" w:styleId="CommentTextChar">
    <w:name w:val="Comment Text Char"/>
    <w:basedOn w:val="DefaultParagraphFont"/>
    <w:link w:val="CommentText"/>
    <w:uiPriority w:val="99"/>
    <w:semiHidden/>
    <w:rsid w:val="00CB69DE"/>
    <w:rPr>
      <w:sz w:val="20"/>
      <w:szCs w:val="20"/>
    </w:rPr>
  </w:style>
  <w:style w:type="paragraph" w:styleId="CommentSubject">
    <w:name w:val="annotation subject"/>
    <w:basedOn w:val="CommentText"/>
    <w:next w:val="CommentText"/>
    <w:link w:val="CommentSubjectChar"/>
    <w:uiPriority w:val="99"/>
    <w:semiHidden/>
    <w:unhideWhenUsed/>
    <w:rsid w:val="00CB69DE"/>
    <w:rPr>
      <w:b/>
      <w:bCs/>
    </w:rPr>
  </w:style>
  <w:style w:type="character" w:customStyle="1" w:styleId="CommentSubjectChar">
    <w:name w:val="Comment Subject Char"/>
    <w:basedOn w:val="CommentTextChar"/>
    <w:link w:val="CommentSubject"/>
    <w:uiPriority w:val="99"/>
    <w:semiHidden/>
    <w:rsid w:val="00CB69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75"/>
  </w:style>
  <w:style w:type="paragraph" w:styleId="Heading1">
    <w:name w:val="heading 1"/>
    <w:basedOn w:val="Normal"/>
    <w:next w:val="Normal"/>
    <w:link w:val="Heading1Char"/>
    <w:qFormat/>
    <w:rsid w:val="00DB1D64"/>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D64"/>
    <w:pPr>
      <w:spacing w:after="0" w:line="240" w:lineRule="auto"/>
    </w:pPr>
  </w:style>
  <w:style w:type="character" w:customStyle="1" w:styleId="Heading1Char">
    <w:name w:val="Heading 1 Char"/>
    <w:basedOn w:val="DefaultParagraphFont"/>
    <w:link w:val="Heading1"/>
    <w:rsid w:val="00DB1D64"/>
    <w:rPr>
      <w:rFonts w:ascii="Arial" w:eastAsia="Times New Roman" w:hAnsi="Arial" w:cs="Times New Roman"/>
      <w:b/>
      <w:bCs/>
      <w:sz w:val="24"/>
      <w:szCs w:val="24"/>
    </w:rPr>
  </w:style>
  <w:style w:type="paragraph" w:styleId="ListParagraph">
    <w:name w:val="List Paragraph"/>
    <w:basedOn w:val="Normal"/>
    <w:uiPriority w:val="34"/>
    <w:qFormat/>
    <w:rsid w:val="00DB1D6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B1D6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DB1D64"/>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semiHidden/>
    <w:rsid w:val="00DB1D6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E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4C"/>
    <w:rPr>
      <w:rFonts w:ascii="Tahoma" w:hAnsi="Tahoma" w:cs="Tahoma"/>
      <w:sz w:val="16"/>
      <w:szCs w:val="16"/>
    </w:rPr>
  </w:style>
  <w:style w:type="character" w:styleId="Hyperlink">
    <w:name w:val="Hyperlink"/>
    <w:basedOn w:val="DefaultParagraphFont"/>
    <w:uiPriority w:val="99"/>
    <w:unhideWhenUsed/>
    <w:rsid w:val="00CE214C"/>
    <w:rPr>
      <w:color w:val="0000FF" w:themeColor="hyperlink"/>
      <w:u w:val="single"/>
    </w:rPr>
  </w:style>
  <w:style w:type="paragraph" w:styleId="Title">
    <w:name w:val="Title"/>
    <w:basedOn w:val="Normal"/>
    <w:link w:val="TitleChar"/>
    <w:qFormat/>
    <w:rsid w:val="00214200"/>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214200"/>
    <w:rPr>
      <w:rFonts w:ascii="Arial" w:eastAsia="Times New Roman" w:hAnsi="Arial" w:cs="Times New Roman"/>
      <w:b/>
      <w:bCs/>
      <w:sz w:val="28"/>
      <w:szCs w:val="24"/>
    </w:rPr>
  </w:style>
  <w:style w:type="paragraph" w:styleId="Revision">
    <w:name w:val="Revision"/>
    <w:hidden/>
    <w:uiPriority w:val="99"/>
    <w:semiHidden/>
    <w:rsid w:val="00C07E6F"/>
    <w:pPr>
      <w:spacing w:after="0" w:line="240" w:lineRule="auto"/>
    </w:pPr>
  </w:style>
  <w:style w:type="table" w:styleId="TableGrid">
    <w:name w:val="Table Grid"/>
    <w:basedOn w:val="TableNormal"/>
    <w:uiPriority w:val="59"/>
    <w:rsid w:val="00D72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D0E9E"/>
    <w:pPr>
      <w:spacing w:before="100" w:beforeAutospacing="1" w:after="100" w:afterAutospacing="1" w:line="312" w:lineRule="auto"/>
    </w:pPr>
    <w:rPr>
      <w:rFonts w:ascii="Verdana" w:eastAsia="Times New Roman" w:hAnsi="Verdana" w:cs="Times New Roman"/>
      <w:sz w:val="20"/>
      <w:szCs w:val="20"/>
    </w:rPr>
  </w:style>
  <w:style w:type="paragraph" w:customStyle="1" w:styleId="Cuadrculamedia21">
    <w:name w:val="Cuadrícula media 21"/>
    <w:uiPriority w:val="1"/>
    <w:qFormat/>
    <w:rsid w:val="00CC7278"/>
    <w:pPr>
      <w:suppressAutoHyphens/>
      <w:spacing w:after="0" w:line="240" w:lineRule="auto"/>
    </w:pPr>
    <w:rPr>
      <w:rFonts w:ascii="Calibri" w:eastAsia="Calibri" w:hAnsi="Calibri" w:cs="Calibri"/>
      <w:lang w:val="es-CO" w:eastAsia="ar-SA"/>
    </w:rPr>
  </w:style>
  <w:style w:type="character" w:customStyle="1" w:styleId="hps">
    <w:name w:val="hps"/>
    <w:rsid w:val="006419AE"/>
  </w:style>
  <w:style w:type="character" w:styleId="CommentReference">
    <w:name w:val="annotation reference"/>
    <w:basedOn w:val="DefaultParagraphFont"/>
    <w:uiPriority w:val="99"/>
    <w:semiHidden/>
    <w:unhideWhenUsed/>
    <w:rsid w:val="00CB69DE"/>
    <w:rPr>
      <w:sz w:val="16"/>
      <w:szCs w:val="16"/>
    </w:rPr>
  </w:style>
  <w:style w:type="paragraph" w:styleId="CommentText">
    <w:name w:val="annotation text"/>
    <w:basedOn w:val="Normal"/>
    <w:link w:val="CommentTextChar"/>
    <w:uiPriority w:val="99"/>
    <w:semiHidden/>
    <w:unhideWhenUsed/>
    <w:rsid w:val="00CB69DE"/>
    <w:pPr>
      <w:spacing w:line="240" w:lineRule="auto"/>
    </w:pPr>
    <w:rPr>
      <w:sz w:val="20"/>
      <w:szCs w:val="20"/>
    </w:rPr>
  </w:style>
  <w:style w:type="character" w:customStyle="1" w:styleId="CommentTextChar">
    <w:name w:val="Comment Text Char"/>
    <w:basedOn w:val="DefaultParagraphFont"/>
    <w:link w:val="CommentText"/>
    <w:uiPriority w:val="99"/>
    <w:semiHidden/>
    <w:rsid w:val="00CB69DE"/>
    <w:rPr>
      <w:sz w:val="20"/>
      <w:szCs w:val="20"/>
    </w:rPr>
  </w:style>
  <w:style w:type="paragraph" w:styleId="CommentSubject">
    <w:name w:val="annotation subject"/>
    <w:basedOn w:val="CommentText"/>
    <w:next w:val="CommentText"/>
    <w:link w:val="CommentSubjectChar"/>
    <w:uiPriority w:val="99"/>
    <w:semiHidden/>
    <w:unhideWhenUsed/>
    <w:rsid w:val="00CB69DE"/>
    <w:rPr>
      <w:b/>
      <w:bCs/>
    </w:rPr>
  </w:style>
  <w:style w:type="character" w:customStyle="1" w:styleId="CommentSubjectChar">
    <w:name w:val="Comment Subject Char"/>
    <w:basedOn w:val="CommentTextChar"/>
    <w:link w:val="CommentSubject"/>
    <w:uiPriority w:val="99"/>
    <w:semiHidden/>
    <w:rsid w:val="00CB6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rclac@undp.org"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onalcentrelac-undp.org/images/stories/procurement/Carta_Oferente%20_PNUD.doc"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regionalcentrelac-undp.org/images/stories/procurement/P11%20Form.doc" TargetMode="External"/><Relationship Id="rId4" Type="http://schemas.microsoft.com/office/2007/relationships/stylesWithEffects" Target="stylesWithEffects.xml"/><Relationship Id="rId9" Type="http://schemas.openxmlformats.org/officeDocument/2006/relationships/hyperlink" Target="mailto:adquisiciones.rclac@undp.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2014-09-29T00:00:00+00:00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242</Value>
      <Value>1124</Value>
      <Value>1107</Value>
      <Value>763</Value>
    </TaxCatchAll>
    <c4e2ab2cc9354bbf9064eeb465a566ea xmlns="1ed4137b-41b2-488b-8250-6d369ec27664">
      <Terms xmlns="http://schemas.microsoft.com/office/infopath/2007/PartnerControls"/>
    </c4e2ab2cc9354bbf9064eeb465a566ea>
    <UndpProjectNo xmlns="1ed4137b-41b2-488b-8250-6d369ec27664">00060722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ATLASPDC-4-22110</_dlc_DocId>
    <_dlc_DocIdUrl xmlns="f1161f5b-24a3-4c2d-bc81-44cb9325e8ee">
      <Url>https://info.undp.org/docs/pdc/_layouts/DocIdRedir.aspx?ID=ATLASPDC-4-22110</Url>
      <Description>ATLASPDC-4-22110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F13EA77-34FA-4D27-A2C6-77F0BED10B64}"/>
</file>

<file path=customXml/itemProps2.xml><?xml version="1.0" encoding="utf-8"?>
<ds:datastoreItem xmlns:ds="http://schemas.openxmlformats.org/officeDocument/2006/customXml" ds:itemID="{13F52ECE-523B-43F0-A776-0319004184FC}"/>
</file>

<file path=customXml/itemProps3.xml><?xml version="1.0" encoding="utf-8"?>
<ds:datastoreItem xmlns:ds="http://schemas.openxmlformats.org/officeDocument/2006/customXml" ds:itemID="{44A1B366-FC7B-4128-98B1-F0FDD9AC4CF4}"/>
</file>

<file path=customXml/itemProps4.xml><?xml version="1.0" encoding="utf-8"?>
<ds:datastoreItem xmlns:ds="http://schemas.openxmlformats.org/officeDocument/2006/customXml" ds:itemID="{AE2187F4-1FF1-4963-88D5-717F68F9B333}"/>
</file>

<file path=customXml/itemProps5.xml><?xml version="1.0" encoding="utf-8"?>
<ds:datastoreItem xmlns:ds="http://schemas.openxmlformats.org/officeDocument/2006/customXml" ds:itemID="{D6F4531B-D273-48E8-84B7-7EA00970C1E7}"/>
</file>

<file path=customXml/itemProps6.xml><?xml version="1.0" encoding="utf-8"?>
<ds:datastoreItem xmlns:ds="http://schemas.openxmlformats.org/officeDocument/2006/customXml" ds:itemID="{DBD4AA3C-0906-47B0-BA57-BAFECE360AC2}"/>
</file>

<file path=docProps/app.xml><?xml version="1.0" encoding="utf-8"?>
<Properties xmlns="http://schemas.openxmlformats.org/officeDocument/2006/extended-properties" xmlns:vt="http://schemas.openxmlformats.org/officeDocument/2006/docPropsVTypes">
  <Template>Normal</Template>
  <TotalTime>2</TotalTime>
  <Pages>15</Pages>
  <Words>6916</Words>
  <Characters>39423</Characters>
  <Application>Microsoft Office Word</Application>
  <DocSecurity>0</DocSecurity>
  <Lines>328</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Asistente tecnico CRMI II</dc:title>
  <dc:subject/>
  <dc:creator>marta.ponce</dc:creator>
  <cp:lastModifiedBy> </cp:lastModifiedBy>
  <cp:revision>3</cp:revision>
  <cp:lastPrinted>2013-01-22T22:11:00Z</cp:lastPrinted>
  <dcterms:created xsi:type="dcterms:W3CDTF">2013-04-05T15:38:00Z</dcterms:created>
  <dcterms:modified xsi:type="dcterms:W3CDTF">2013-04-05T15:40:00Z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f58e53c6-d93e-41fa-821c-32fe756a40f4</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242;#Spanish|4e414ef6-23af-4d09-959b-cacfb5bc82ab</vt:lpwstr>
  </property>
  <property fmtid="{D5CDD505-2E9C-101B-9397-08002B2CF9AE}" pid="10" name="Operating Unit0">
    <vt:lpwstr>1124;#R46|f08bccf9-e591-4230-9335-f907f33903f5</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